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7841" w14:textId="77777777" w:rsidR="00705FC6" w:rsidRPr="00286BA7" w:rsidRDefault="00705FC6">
      <w:pPr>
        <w:widowControl w:val="0"/>
        <w:tabs>
          <w:tab w:val="left" w:pos="0"/>
        </w:tabs>
        <w:autoSpaceDE w:val="0"/>
        <w:autoSpaceDN w:val="0"/>
        <w:adjustRightInd w:val="0"/>
        <w:spacing w:after="0" w:line="240" w:lineRule="atLeast"/>
        <w:rPr>
          <w:rFonts w:ascii="Century Schoolbook" w:hAnsi="Century Schoolbook" w:cs="Arial-BoldMT"/>
          <w:b/>
          <w:bCs/>
        </w:rPr>
      </w:pPr>
    </w:p>
    <w:p w14:paraId="01EC4E54" w14:textId="77777777" w:rsidR="00705FC6" w:rsidRPr="00286BA7" w:rsidRDefault="00705FC6">
      <w:pPr>
        <w:widowControl w:val="0"/>
        <w:tabs>
          <w:tab w:val="left" w:pos="0"/>
        </w:tabs>
        <w:autoSpaceDE w:val="0"/>
        <w:autoSpaceDN w:val="0"/>
        <w:adjustRightInd w:val="0"/>
        <w:spacing w:after="0" w:line="240" w:lineRule="atLeast"/>
        <w:rPr>
          <w:rFonts w:ascii="Century Schoolbook" w:hAnsi="Century Schoolbook" w:cs="Arial-BoldMT"/>
          <w:b/>
          <w:bCs/>
        </w:rPr>
      </w:pPr>
    </w:p>
    <w:p w14:paraId="61859187" w14:textId="77777777" w:rsidR="00705FC6" w:rsidRPr="00286BA7" w:rsidRDefault="00705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entury Schoolbook" w:hAnsi="Century Schoolbook" w:cs="Helvetica"/>
          <w:sz w:val="24"/>
          <w:szCs w:val="24"/>
        </w:rPr>
      </w:pPr>
    </w:p>
    <w:p w14:paraId="5C2CDDE8" w14:textId="77777777" w:rsidR="00705FC6" w:rsidRPr="00286BA7" w:rsidRDefault="00705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entury Schoolbook" w:hAnsi="Century Schoolbook" w:cs="Arial-BoldMT"/>
          <w:b/>
          <w:bCs/>
        </w:rPr>
      </w:pPr>
    </w:p>
    <w:p w14:paraId="4049F369" w14:textId="77777777" w:rsidR="00705FC6" w:rsidRPr="00286BA7" w:rsidRDefault="00705FC6">
      <w:pPr>
        <w:widowControl w:val="0"/>
        <w:tabs>
          <w:tab w:val="left" w:pos="0"/>
        </w:tabs>
        <w:autoSpaceDE w:val="0"/>
        <w:autoSpaceDN w:val="0"/>
        <w:adjustRightInd w:val="0"/>
        <w:spacing w:after="0" w:line="240" w:lineRule="atLeast"/>
        <w:rPr>
          <w:rFonts w:ascii="Century Schoolbook" w:hAnsi="Century Schoolbook" w:cs="Arial-BoldMT"/>
          <w:b/>
          <w:bCs/>
        </w:rPr>
      </w:pPr>
    </w:p>
    <w:p w14:paraId="700BCCB9" w14:textId="77777777" w:rsidR="00EF00E7" w:rsidRPr="00286BA7" w:rsidRDefault="00EF00E7">
      <w:pPr>
        <w:widowControl w:val="0"/>
        <w:tabs>
          <w:tab w:val="left" w:pos="0"/>
        </w:tabs>
        <w:autoSpaceDE w:val="0"/>
        <w:autoSpaceDN w:val="0"/>
        <w:adjustRightInd w:val="0"/>
        <w:spacing w:after="0" w:line="240" w:lineRule="atLeast"/>
        <w:rPr>
          <w:rFonts w:ascii="Century Schoolbook" w:hAnsi="Century Schoolbook" w:cs="Arial-BoldMT"/>
          <w:b/>
          <w:bCs/>
        </w:rPr>
      </w:pPr>
    </w:p>
    <w:p w14:paraId="0FB9BD49" w14:textId="77777777" w:rsidR="00705FC6" w:rsidRPr="00286BA7" w:rsidRDefault="00705FC6">
      <w:pPr>
        <w:widowControl w:val="0"/>
        <w:tabs>
          <w:tab w:val="left" w:pos="0"/>
        </w:tabs>
        <w:autoSpaceDE w:val="0"/>
        <w:autoSpaceDN w:val="0"/>
        <w:adjustRightInd w:val="0"/>
        <w:spacing w:after="0" w:line="240" w:lineRule="atLeast"/>
        <w:rPr>
          <w:rFonts w:ascii="Century Schoolbook" w:hAnsi="Century Schoolbook" w:cs="Arial-BoldMT"/>
          <w:b/>
          <w:bCs/>
        </w:rPr>
      </w:pPr>
    </w:p>
    <w:p w14:paraId="639F5888" w14:textId="77777777" w:rsidR="00705FC6" w:rsidRPr="00286BA7" w:rsidRDefault="00705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entury Schoolbook" w:hAnsi="Century Schoolbook" w:cs="Helvetica"/>
          <w:sz w:val="24"/>
          <w:szCs w:val="24"/>
        </w:rPr>
      </w:pPr>
      <w:r w:rsidRPr="00286BA7">
        <w:rPr>
          <w:rFonts w:ascii="Century Schoolbook" w:hAnsi="Century Schoolbook" w:cs="Helvetica"/>
          <w:sz w:val="24"/>
          <w:szCs w:val="24"/>
        </w:rPr>
        <w:t xml:space="preserve">                                                          </w:t>
      </w:r>
      <w:r w:rsidRPr="00286BA7">
        <w:rPr>
          <w:rFonts w:ascii="Century Schoolbook" w:hAnsi="Century Schoolbook" w:cs="TimesNewRomanPS-BoldMT"/>
          <w:b/>
          <w:bCs/>
          <w:color w:val="FF0000"/>
          <w:sz w:val="36"/>
          <w:szCs w:val="36"/>
        </w:rPr>
        <w:t xml:space="preserve"> </w:t>
      </w:r>
      <w:r w:rsidRPr="00286BA7">
        <w:rPr>
          <w:rFonts w:ascii="Century Schoolbook" w:hAnsi="Century Schoolbook" w:cs="Helvetica"/>
          <w:sz w:val="24"/>
          <w:szCs w:val="24"/>
        </w:rPr>
        <w:t xml:space="preserve"> </w:t>
      </w:r>
    </w:p>
    <w:p w14:paraId="73145064" w14:textId="77777777" w:rsidR="00705FC6" w:rsidRPr="003F32B1" w:rsidRDefault="00705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D5CF740" w14:textId="77777777" w:rsidR="00705FC6" w:rsidRPr="003F32B1" w:rsidRDefault="00705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28633E2" w14:textId="77777777" w:rsidR="00705FC6" w:rsidRPr="003F32B1" w:rsidRDefault="00705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18132A8" w14:textId="77777777" w:rsidR="00705FC6" w:rsidRPr="00605D23" w:rsidRDefault="00705FC6">
      <w:pPr>
        <w:widowControl w:val="0"/>
        <w:tabs>
          <w:tab w:val="left" w:pos="-720"/>
        </w:tabs>
        <w:autoSpaceDE w:val="0"/>
        <w:autoSpaceDN w:val="0"/>
        <w:adjustRightInd w:val="0"/>
        <w:spacing w:after="0" w:line="240" w:lineRule="atLeast"/>
        <w:jc w:val="center"/>
        <w:rPr>
          <w:rFonts w:ascii="Times New Roman" w:hAnsi="Times New Roman" w:cs="Times New Roman"/>
          <w:sz w:val="32"/>
          <w:szCs w:val="32"/>
        </w:rPr>
      </w:pPr>
      <w:r w:rsidRPr="00605D23">
        <w:rPr>
          <w:rFonts w:ascii="Times New Roman" w:hAnsi="Times New Roman" w:cs="Times New Roman"/>
          <w:b/>
          <w:bCs/>
          <w:sz w:val="32"/>
          <w:szCs w:val="32"/>
        </w:rPr>
        <w:t>Girls Inc</w:t>
      </w:r>
      <w:r w:rsidR="00337999" w:rsidRPr="00605D23">
        <w:rPr>
          <w:rFonts w:ascii="Times New Roman" w:hAnsi="Times New Roman" w:cs="Times New Roman"/>
          <w:b/>
          <w:bCs/>
          <w:sz w:val="32"/>
          <w:szCs w:val="32"/>
        </w:rPr>
        <w:t>.</w:t>
      </w:r>
      <w:r w:rsidRPr="00605D23">
        <w:rPr>
          <w:rFonts w:ascii="Times New Roman" w:hAnsi="Times New Roman" w:cs="Times New Roman"/>
          <w:b/>
          <w:bCs/>
          <w:sz w:val="32"/>
          <w:szCs w:val="32"/>
        </w:rPr>
        <w:t xml:space="preserve"> of the Central Coast</w:t>
      </w:r>
    </w:p>
    <w:p w14:paraId="24810A6F" w14:textId="77777777" w:rsidR="00705FC6" w:rsidRPr="00605D23" w:rsidRDefault="00705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r w:rsidRPr="00605D23">
        <w:rPr>
          <w:rFonts w:ascii="Times New Roman" w:hAnsi="Times New Roman" w:cs="Times New Roman"/>
          <w:sz w:val="24"/>
          <w:szCs w:val="24"/>
        </w:rPr>
        <w:t xml:space="preserve">  </w:t>
      </w:r>
    </w:p>
    <w:p w14:paraId="057A0F0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sz w:val="24"/>
          <w:szCs w:val="24"/>
        </w:rPr>
      </w:pPr>
    </w:p>
    <w:p w14:paraId="369F5D0E" w14:textId="77777777" w:rsidR="00705FC6" w:rsidRPr="00605D23" w:rsidRDefault="00705FC6">
      <w:pPr>
        <w:widowControl w:val="0"/>
        <w:tabs>
          <w:tab w:val="left" w:pos="-720"/>
        </w:tabs>
        <w:autoSpaceDE w:val="0"/>
        <w:autoSpaceDN w:val="0"/>
        <w:adjustRightInd w:val="0"/>
        <w:spacing w:after="0" w:line="240" w:lineRule="atLeast"/>
        <w:rPr>
          <w:rFonts w:ascii="Times New Roman" w:hAnsi="Times New Roman" w:cs="Times New Roman"/>
          <w:b/>
          <w:bCs/>
          <w:sz w:val="24"/>
          <w:szCs w:val="24"/>
        </w:rPr>
      </w:pPr>
    </w:p>
    <w:p w14:paraId="1AC1AFF0" w14:textId="77777777" w:rsidR="00705FC6" w:rsidRPr="00605D23" w:rsidRDefault="00705FC6">
      <w:pPr>
        <w:widowControl w:val="0"/>
        <w:tabs>
          <w:tab w:val="left" w:pos="-720"/>
        </w:tabs>
        <w:autoSpaceDE w:val="0"/>
        <w:autoSpaceDN w:val="0"/>
        <w:adjustRightInd w:val="0"/>
        <w:spacing w:after="0" w:line="240" w:lineRule="atLeast"/>
        <w:rPr>
          <w:rFonts w:ascii="Times New Roman" w:hAnsi="Times New Roman" w:cs="Times New Roman"/>
          <w:b/>
          <w:bCs/>
          <w:sz w:val="24"/>
          <w:szCs w:val="24"/>
        </w:rPr>
      </w:pPr>
    </w:p>
    <w:p w14:paraId="13875977" w14:textId="77777777" w:rsidR="00705FC6" w:rsidRPr="00605D23" w:rsidRDefault="00705FC6">
      <w:pPr>
        <w:widowControl w:val="0"/>
        <w:tabs>
          <w:tab w:val="left" w:pos="-720"/>
        </w:tabs>
        <w:autoSpaceDE w:val="0"/>
        <w:autoSpaceDN w:val="0"/>
        <w:adjustRightInd w:val="0"/>
        <w:spacing w:after="0" w:line="240" w:lineRule="atLeast"/>
        <w:rPr>
          <w:rFonts w:ascii="Times New Roman" w:hAnsi="Times New Roman" w:cs="Times New Roman"/>
          <w:b/>
          <w:bCs/>
          <w:sz w:val="24"/>
          <w:szCs w:val="24"/>
        </w:rPr>
      </w:pPr>
    </w:p>
    <w:p w14:paraId="4A7FE473" w14:textId="77777777" w:rsidR="00705FC6" w:rsidRPr="00605D23" w:rsidRDefault="00705FC6">
      <w:pPr>
        <w:widowControl w:val="0"/>
        <w:tabs>
          <w:tab w:val="left" w:pos="-720"/>
        </w:tabs>
        <w:autoSpaceDE w:val="0"/>
        <w:autoSpaceDN w:val="0"/>
        <w:adjustRightInd w:val="0"/>
        <w:spacing w:after="0" w:line="240" w:lineRule="atLeast"/>
        <w:rPr>
          <w:rFonts w:ascii="Times New Roman" w:hAnsi="Times New Roman" w:cs="Times New Roman"/>
          <w:b/>
          <w:bCs/>
          <w:sz w:val="24"/>
          <w:szCs w:val="24"/>
        </w:rPr>
      </w:pPr>
    </w:p>
    <w:p w14:paraId="276BEECA" w14:textId="77777777" w:rsidR="00705FC6" w:rsidRPr="00605D23" w:rsidRDefault="00705FC6">
      <w:pPr>
        <w:widowControl w:val="0"/>
        <w:tabs>
          <w:tab w:val="left" w:pos="-720"/>
        </w:tabs>
        <w:autoSpaceDE w:val="0"/>
        <w:autoSpaceDN w:val="0"/>
        <w:adjustRightInd w:val="0"/>
        <w:spacing w:after="0" w:line="240" w:lineRule="atLeast"/>
        <w:rPr>
          <w:rFonts w:ascii="Times New Roman" w:hAnsi="Times New Roman" w:cs="Times New Roman"/>
          <w:b/>
          <w:bCs/>
          <w:sz w:val="24"/>
          <w:szCs w:val="24"/>
        </w:rPr>
      </w:pPr>
    </w:p>
    <w:p w14:paraId="72B47B25" w14:textId="77777777" w:rsidR="00705FC6" w:rsidRPr="00605D23" w:rsidRDefault="00705FC6">
      <w:pPr>
        <w:widowControl w:val="0"/>
        <w:tabs>
          <w:tab w:val="left" w:pos="-720"/>
        </w:tabs>
        <w:autoSpaceDE w:val="0"/>
        <w:autoSpaceDN w:val="0"/>
        <w:adjustRightInd w:val="0"/>
        <w:spacing w:after="0" w:line="240" w:lineRule="atLeast"/>
        <w:rPr>
          <w:rFonts w:ascii="Times New Roman" w:hAnsi="Times New Roman" w:cs="Times New Roman"/>
          <w:b/>
          <w:bCs/>
          <w:sz w:val="24"/>
          <w:szCs w:val="24"/>
        </w:rPr>
      </w:pPr>
    </w:p>
    <w:p w14:paraId="10E52A63" w14:textId="77777777" w:rsidR="00705FC6" w:rsidRPr="00605D23" w:rsidRDefault="00705FC6">
      <w:pPr>
        <w:widowControl w:val="0"/>
        <w:tabs>
          <w:tab w:val="left" w:pos="-720"/>
        </w:tabs>
        <w:autoSpaceDE w:val="0"/>
        <w:autoSpaceDN w:val="0"/>
        <w:adjustRightInd w:val="0"/>
        <w:spacing w:after="0" w:line="240" w:lineRule="atLeast"/>
        <w:jc w:val="center"/>
        <w:rPr>
          <w:rFonts w:ascii="Times New Roman" w:hAnsi="Times New Roman" w:cs="Times New Roman"/>
          <w:b/>
          <w:bCs/>
          <w:sz w:val="28"/>
          <w:szCs w:val="28"/>
        </w:rPr>
      </w:pPr>
      <w:r w:rsidRPr="00605D23">
        <w:rPr>
          <w:rFonts w:ascii="Times New Roman" w:hAnsi="Times New Roman" w:cs="Times New Roman"/>
          <w:b/>
          <w:bCs/>
          <w:sz w:val="28"/>
          <w:szCs w:val="28"/>
        </w:rPr>
        <w:t>Accounting Polic</w:t>
      </w:r>
      <w:r w:rsidR="00923E58" w:rsidRPr="00605D23">
        <w:rPr>
          <w:rFonts w:ascii="Times New Roman" w:hAnsi="Times New Roman" w:cs="Times New Roman"/>
          <w:b/>
          <w:bCs/>
          <w:sz w:val="28"/>
          <w:szCs w:val="28"/>
        </w:rPr>
        <w:t>y</w:t>
      </w:r>
    </w:p>
    <w:p w14:paraId="4297D9D4" w14:textId="77777777" w:rsidR="00423181" w:rsidRPr="00605D23" w:rsidRDefault="00423181">
      <w:pPr>
        <w:widowControl w:val="0"/>
        <w:tabs>
          <w:tab w:val="left" w:pos="-720"/>
        </w:tabs>
        <w:autoSpaceDE w:val="0"/>
        <w:autoSpaceDN w:val="0"/>
        <w:adjustRightInd w:val="0"/>
        <w:spacing w:after="0" w:line="240" w:lineRule="atLeast"/>
        <w:jc w:val="center"/>
        <w:rPr>
          <w:rFonts w:ascii="Times New Roman" w:hAnsi="Times New Roman" w:cs="Times New Roman"/>
          <w:b/>
          <w:bCs/>
          <w:sz w:val="28"/>
          <w:szCs w:val="28"/>
        </w:rPr>
      </w:pPr>
    </w:p>
    <w:p w14:paraId="568C66E4" w14:textId="77777777" w:rsidR="00423181" w:rsidRPr="00605D23" w:rsidRDefault="00423181">
      <w:pPr>
        <w:widowControl w:val="0"/>
        <w:tabs>
          <w:tab w:val="left" w:pos="-720"/>
        </w:tabs>
        <w:autoSpaceDE w:val="0"/>
        <w:autoSpaceDN w:val="0"/>
        <w:adjustRightInd w:val="0"/>
        <w:spacing w:after="0" w:line="240" w:lineRule="atLeast"/>
        <w:jc w:val="center"/>
        <w:rPr>
          <w:rFonts w:ascii="Times New Roman" w:hAnsi="Times New Roman" w:cs="Times New Roman"/>
          <w:b/>
          <w:bCs/>
          <w:sz w:val="28"/>
          <w:szCs w:val="28"/>
        </w:rPr>
      </w:pPr>
    </w:p>
    <w:p w14:paraId="6354209A" w14:textId="77777777" w:rsidR="00423181" w:rsidRPr="00605D23" w:rsidRDefault="00423181">
      <w:pPr>
        <w:widowControl w:val="0"/>
        <w:tabs>
          <w:tab w:val="left" w:pos="-720"/>
        </w:tabs>
        <w:autoSpaceDE w:val="0"/>
        <w:autoSpaceDN w:val="0"/>
        <w:adjustRightInd w:val="0"/>
        <w:spacing w:after="0" w:line="240" w:lineRule="atLeast"/>
        <w:jc w:val="center"/>
        <w:rPr>
          <w:rFonts w:ascii="Times New Roman" w:hAnsi="Times New Roman" w:cs="Times New Roman"/>
          <w:b/>
          <w:bCs/>
          <w:sz w:val="28"/>
          <w:szCs w:val="28"/>
        </w:rPr>
      </w:pPr>
    </w:p>
    <w:p w14:paraId="2D73A3BD" w14:textId="77777777" w:rsidR="00423181" w:rsidRPr="00605D23" w:rsidRDefault="00423181">
      <w:pPr>
        <w:widowControl w:val="0"/>
        <w:tabs>
          <w:tab w:val="left" w:pos="-720"/>
        </w:tabs>
        <w:autoSpaceDE w:val="0"/>
        <w:autoSpaceDN w:val="0"/>
        <w:adjustRightInd w:val="0"/>
        <w:spacing w:after="0" w:line="240" w:lineRule="atLeast"/>
        <w:jc w:val="center"/>
        <w:rPr>
          <w:rFonts w:ascii="Times New Roman" w:hAnsi="Times New Roman" w:cs="Times New Roman"/>
          <w:b/>
          <w:bCs/>
          <w:sz w:val="28"/>
          <w:szCs w:val="28"/>
        </w:rPr>
      </w:pPr>
    </w:p>
    <w:p w14:paraId="485D63CC" w14:textId="77777777" w:rsidR="00423181" w:rsidRPr="00605D23" w:rsidRDefault="00423181">
      <w:pPr>
        <w:widowControl w:val="0"/>
        <w:tabs>
          <w:tab w:val="left" w:pos="-720"/>
        </w:tabs>
        <w:autoSpaceDE w:val="0"/>
        <w:autoSpaceDN w:val="0"/>
        <w:adjustRightInd w:val="0"/>
        <w:spacing w:after="0" w:line="240" w:lineRule="atLeast"/>
        <w:jc w:val="center"/>
        <w:rPr>
          <w:rFonts w:ascii="Times New Roman" w:hAnsi="Times New Roman" w:cs="Times New Roman"/>
          <w:b/>
          <w:bCs/>
          <w:sz w:val="28"/>
          <w:szCs w:val="28"/>
        </w:rPr>
      </w:pPr>
    </w:p>
    <w:p w14:paraId="41CA76A8" w14:textId="77777777" w:rsidR="00423181" w:rsidRPr="00605D23" w:rsidRDefault="00423181">
      <w:pPr>
        <w:widowControl w:val="0"/>
        <w:tabs>
          <w:tab w:val="left" w:pos="-720"/>
        </w:tabs>
        <w:autoSpaceDE w:val="0"/>
        <w:autoSpaceDN w:val="0"/>
        <w:adjustRightInd w:val="0"/>
        <w:spacing w:after="0" w:line="240" w:lineRule="atLeast"/>
        <w:jc w:val="center"/>
        <w:rPr>
          <w:rFonts w:ascii="Times New Roman" w:hAnsi="Times New Roman" w:cs="Times New Roman"/>
          <w:b/>
          <w:bCs/>
          <w:sz w:val="28"/>
          <w:szCs w:val="28"/>
        </w:rPr>
      </w:pPr>
    </w:p>
    <w:p w14:paraId="0F36D3F1" w14:textId="77777777" w:rsidR="00423181" w:rsidRPr="00605D23" w:rsidRDefault="00423181">
      <w:pPr>
        <w:widowControl w:val="0"/>
        <w:tabs>
          <w:tab w:val="left" w:pos="-720"/>
        </w:tabs>
        <w:autoSpaceDE w:val="0"/>
        <w:autoSpaceDN w:val="0"/>
        <w:adjustRightInd w:val="0"/>
        <w:spacing w:after="0" w:line="240" w:lineRule="atLeast"/>
        <w:jc w:val="center"/>
        <w:rPr>
          <w:rFonts w:ascii="Times New Roman" w:hAnsi="Times New Roman" w:cs="Times New Roman"/>
          <w:b/>
          <w:bCs/>
          <w:sz w:val="28"/>
          <w:szCs w:val="28"/>
        </w:rPr>
      </w:pPr>
    </w:p>
    <w:p w14:paraId="456D6DE9" w14:textId="77777777" w:rsidR="00423181" w:rsidRPr="00605D23" w:rsidRDefault="00423181">
      <w:pPr>
        <w:widowControl w:val="0"/>
        <w:tabs>
          <w:tab w:val="left" w:pos="-720"/>
        </w:tabs>
        <w:autoSpaceDE w:val="0"/>
        <w:autoSpaceDN w:val="0"/>
        <w:adjustRightInd w:val="0"/>
        <w:spacing w:after="0" w:line="240" w:lineRule="atLeast"/>
        <w:jc w:val="center"/>
        <w:rPr>
          <w:rFonts w:ascii="Times New Roman" w:hAnsi="Times New Roman" w:cs="Times New Roman"/>
          <w:b/>
          <w:bCs/>
          <w:sz w:val="28"/>
          <w:szCs w:val="28"/>
        </w:rPr>
      </w:pPr>
    </w:p>
    <w:p w14:paraId="121E67AD" w14:textId="77777777" w:rsidR="00423181" w:rsidRPr="00605D23" w:rsidRDefault="00423181">
      <w:pPr>
        <w:widowControl w:val="0"/>
        <w:tabs>
          <w:tab w:val="left" w:pos="-720"/>
        </w:tabs>
        <w:autoSpaceDE w:val="0"/>
        <w:autoSpaceDN w:val="0"/>
        <w:adjustRightInd w:val="0"/>
        <w:spacing w:after="0" w:line="240" w:lineRule="atLeast"/>
        <w:jc w:val="center"/>
        <w:rPr>
          <w:rFonts w:ascii="Times New Roman" w:hAnsi="Times New Roman" w:cs="Times New Roman"/>
          <w:b/>
          <w:bCs/>
          <w:sz w:val="28"/>
          <w:szCs w:val="28"/>
        </w:rPr>
      </w:pPr>
    </w:p>
    <w:p w14:paraId="337C1E22" w14:textId="77777777" w:rsidR="00423181" w:rsidRPr="00605D23" w:rsidRDefault="00423181">
      <w:pPr>
        <w:widowControl w:val="0"/>
        <w:tabs>
          <w:tab w:val="left" w:pos="-720"/>
        </w:tabs>
        <w:autoSpaceDE w:val="0"/>
        <w:autoSpaceDN w:val="0"/>
        <w:adjustRightInd w:val="0"/>
        <w:spacing w:after="0" w:line="240" w:lineRule="atLeast"/>
        <w:jc w:val="center"/>
        <w:rPr>
          <w:rFonts w:ascii="Times New Roman" w:hAnsi="Times New Roman" w:cs="Times New Roman"/>
          <w:b/>
          <w:bCs/>
          <w:sz w:val="28"/>
          <w:szCs w:val="28"/>
        </w:rPr>
      </w:pPr>
    </w:p>
    <w:p w14:paraId="3B9CC05D" w14:textId="77777777" w:rsidR="00423181" w:rsidRPr="00605D23" w:rsidRDefault="00423181">
      <w:pPr>
        <w:widowControl w:val="0"/>
        <w:tabs>
          <w:tab w:val="left" w:pos="-720"/>
        </w:tabs>
        <w:autoSpaceDE w:val="0"/>
        <w:autoSpaceDN w:val="0"/>
        <w:adjustRightInd w:val="0"/>
        <w:spacing w:after="0" w:line="240" w:lineRule="atLeast"/>
        <w:jc w:val="center"/>
        <w:rPr>
          <w:rFonts w:ascii="Times New Roman" w:hAnsi="Times New Roman" w:cs="Times New Roman"/>
          <w:b/>
          <w:bCs/>
          <w:sz w:val="28"/>
          <w:szCs w:val="28"/>
        </w:rPr>
      </w:pPr>
    </w:p>
    <w:p w14:paraId="078C8A9A" w14:textId="77777777" w:rsidR="00423181" w:rsidRPr="00605D23" w:rsidRDefault="00423181">
      <w:pPr>
        <w:widowControl w:val="0"/>
        <w:tabs>
          <w:tab w:val="left" w:pos="-720"/>
        </w:tabs>
        <w:autoSpaceDE w:val="0"/>
        <w:autoSpaceDN w:val="0"/>
        <w:adjustRightInd w:val="0"/>
        <w:spacing w:after="0" w:line="240" w:lineRule="atLeast"/>
        <w:jc w:val="center"/>
        <w:rPr>
          <w:rFonts w:ascii="Times New Roman" w:hAnsi="Times New Roman" w:cs="Times New Roman"/>
          <w:b/>
          <w:bCs/>
          <w:sz w:val="28"/>
          <w:szCs w:val="28"/>
        </w:rPr>
      </w:pPr>
    </w:p>
    <w:p w14:paraId="35ADEF1E" w14:textId="77777777" w:rsidR="00423181" w:rsidRPr="00605D23" w:rsidRDefault="00423181">
      <w:pPr>
        <w:widowControl w:val="0"/>
        <w:tabs>
          <w:tab w:val="left" w:pos="-720"/>
        </w:tabs>
        <w:autoSpaceDE w:val="0"/>
        <w:autoSpaceDN w:val="0"/>
        <w:adjustRightInd w:val="0"/>
        <w:spacing w:after="0" w:line="240" w:lineRule="atLeast"/>
        <w:jc w:val="center"/>
        <w:rPr>
          <w:rFonts w:ascii="Times New Roman" w:hAnsi="Times New Roman" w:cs="Times New Roman"/>
          <w:b/>
          <w:bCs/>
          <w:sz w:val="28"/>
          <w:szCs w:val="28"/>
        </w:rPr>
      </w:pPr>
    </w:p>
    <w:p w14:paraId="6CBB1C13" w14:textId="77777777" w:rsidR="00423181" w:rsidRPr="00605D23" w:rsidRDefault="00423181">
      <w:pPr>
        <w:widowControl w:val="0"/>
        <w:tabs>
          <w:tab w:val="left" w:pos="-720"/>
        </w:tabs>
        <w:autoSpaceDE w:val="0"/>
        <w:autoSpaceDN w:val="0"/>
        <w:adjustRightInd w:val="0"/>
        <w:spacing w:after="0" w:line="240" w:lineRule="atLeast"/>
        <w:jc w:val="center"/>
        <w:rPr>
          <w:rFonts w:ascii="Times New Roman" w:hAnsi="Times New Roman" w:cs="Times New Roman"/>
          <w:b/>
          <w:bCs/>
          <w:sz w:val="28"/>
          <w:szCs w:val="28"/>
        </w:rPr>
      </w:pPr>
    </w:p>
    <w:p w14:paraId="6130FE5C" w14:textId="77777777" w:rsidR="00423181" w:rsidRPr="00605D23" w:rsidRDefault="00423181">
      <w:pPr>
        <w:widowControl w:val="0"/>
        <w:tabs>
          <w:tab w:val="left" w:pos="-720"/>
        </w:tabs>
        <w:autoSpaceDE w:val="0"/>
        <w:autoSpaceDN w:val="0"/>
        <w:adjustRightInd w:val="0"/>
        <w:spacing w:after="0" w:line="240" w:lineRule="atLeast"/>
        <w:jc w:val="center"/>
        <w:rPr>
          <w:rFonts w:ascii="Times New Roman" w:hAnsi="Times New Roman" w:cs="Times New Roman"/>
          <w:b/>
          <w:bCs/>
          <w:sz w:val="28"/>
          <w:szCs w:val="28"/>
        </w:rPr>
      </w:pPr>
    </w:p>
    <w:p w14:paraId="2F9AFA32" w14:textId="102B230C" w:rsidR="00423181" w:rsidRPr="00605D23" w:rsidRDefault="00423181" w:rsidP="00423181">
      <w:pPr>
        <w:pStyle w:val="ListParagraph"/>
        <w:widowControl w:val="0"/>
        <w:numPr>
          <w:ilvl w:val="0"/>
          <w:numId w:val="32"/>
        </w:numPr>
        <w:tabs>
          <w:tab w:val="left" w:pos="-720"/>
        </w:tabs>
        <w:autoSpaceDE w:val="0"/>
        <w:autoSpaceDN w:val="0"/>
        <w:adjustRightInd w:val="0"/>
        <w:spacing w:after="0" w:line="240" w:lineRule="atLeast"/>
        <w:rPr>
          <w:rFonts w:ascii="Times New Roman" w:hAnsi="Times New Roman" w:cs="Times New Roman"/>
          <w:bCs/>
          <w:sz w:val="24"/>
          <w:szCs w:val="24"/>
        </w:rPr>
      </w:pPr>
      <w:r w:rsidRPr="00605D23">
        <w:rPr>
          <w:rFonts w:ascii="Times New Roman" w:hAnsi="Times New Roman" w:cs="Times New Roman"/>
          <w:bCs/>
          <w:sz w:val="24"/>
          <w:szCs w:val="24"/>
        </w:rPr>
        <w:t xml:space="preserve">Last updated </w:t>
      </w:r>
      <w:r w:rsidR="00750B6D">
        <w:rPr>
          <w:rFonts w:ascii="Times New Roman" w:hAnsi="Times New Roman" w:cs="Times New Roman"/>
          <w:bCs/>
          <w:sz w:val="24"/>
          <w:szCs w:val="24"/>
        </w:rPr>
        <w:t>07/08/2021</w:t>
      </w:r>
    </w:p>
    <w:p w14:paraId="677D23C8" w14:textId="77777777" w:rsidR="00705FC6" w:rsidRPr="00605D23" w:rsidRDefault="00705FC6">
      <w:pPr>
        <w:widowControl w:val="0"/>
        <w:tabs>
          <w:tab w:val="left" w:pos="-720"/>
        </w:tabs>
        <w:autoSpaceDE w:val="0"/>
        <w:autoSpaceDN w:val="0"/>
        <w:adjustRightInd w:val="0"/>
        <w:spacing w:after="0" w:line="240" w:lineRule="atLeast"/>
        <w:rPr>
          <w:rFonts w:ascii="Times New Roman" w:hAnsi="Times New Roman" w:cs="Times New Roman"/>
          <w:b/>
          <w:bCs/>
          <w:sz w:val="24"/>
          <w:szCs w:val="24"/>
        </w:rPr>
      </w:pPr>
    </w:p>
    <w:p w14:paraId="46D2A4C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1A07EFB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3D84D4CA" w14:textId="77777777" w:rsidR="00E2438B" w:rsidRPr="00605D23" w:rsidRDefault="00E2438B">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2BE42CE4" w14:textId="77777777" w:rsidR="00705FC6" w:rsidRPr="00605D23" w:rsidRDefault="00E2438B">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b/>
          <w:bCs/>
          <w:kern w:val="1"/>
          <w:sz w:val="24"/>
          <w:szCs w:val="24"/>
        </w:rPr>
        <w:br w:type="page"/>
      </w:r>
      <w:r w:rsidR="00705FC6" w:rsidRPr="00605D23">
        <w:rPr>
          <w:rFonts w:ascii="Times New Roman" w:hAnsi="Times New Roman" w:cs="Times New Roman"/>
          <w:b/>
          <w:bCs/>
          <w:kern w:val="1"/>
          <w:sz w:val="24"/>
          <w:szCs w:val="24"/>
        </w:rPr>
        <w:lastRenderedPageBreak/>
        <w:t>INTRODUCTION</w:t>
      </w:r>
    </w:p>
    <w:p w14:paraId="6B9AE2B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FF7A58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The following accounting manual is intended to provide an overview of the accounting policies and procedures applicable to the Girls Inc. of the Central Coast, which shall be referred to as “Girls Inc. of the Central Coast” or "the Organization" throughout this manual. </w:t>
      </w:r>
    </w:p>
    <w:p w14:paraId="4A95DE0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2734592" w14:textId="77777777" w:rsidR="002878EF"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Girls Inc. of the Central Coast is incorporated in the state of California and is exempt from federal income taxes under IRC Section </w:t>
      </w:r>
      <w:r w:rsidRPr="00605D23">
        <w:rPr>
          <w:rFonts w:ascii="Times New Roman" w:hAnsi="Times New Roman" w:cs="Times New Roman"/>
          <w:kern w:val="1"/>
          <w:sz w:val="24"/>
          <w:szCs w:val="24"/>
          <w:u w:val="single"/>
        </w:rPr>
        <w:t>501(c)(3)</w:t>
      </w:r>
      <w:r w:rsidRPr="00605D23">
        <w:rPr>
          <w:rFonts w:ascii="Times New Roman" w:hAnsi="Times New Roman" w:cs="Times New Roman"/>
          <w:kern w:val="1"/>
          <w:sz w:val="24"/>
          <w:szCs w:val="24"/>
        </w:rPr>
        <w:t xml:space="preserve"> as a nonprofit corporation. </w:t>
      </w:r>
    </w:p>
    <w:p w14:paraId="4B40F77C" w14:textId="77777777" w:rsidR="002878EF" w:rsidRPr="00605D23" w:rsidRDefault="002878E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6633D3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Girls Inc. of the Central Coast’s mission is:</w:t>
      </w:r>
    </w:p>
    <w:p w14:paraId="783059C4" w14:textId="77777777" w:rsidR="002878EF" w:rsidRPr="00605D23" w:rsidRDefault="002878EF" w:rsidP="002878E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To inspire all girls to be strong, smart, and bold, to respect </w:t>
      </w:r>
      <w:r w:rsidR="00705FC6" w:rsidRPr="00605D23">
        <w:rPr>
          <w:rFonts w:ascii="Times New Roman" w:hAnsi="Times New Roman" w:cs="Times New Roman"/>
          <w:kern w:val="1"/>
          <w:sz w:val="24"/>
          <w:szCs w:val="24"/>
        </w:rPr>
        <w:t xml:space="preserve">themselves and the world around them. </w:t>
      </w:r>
    </w:p>
    <w:p w14:paraId="71F0BEE5" w14:textId="77777777" w:rsidR="00462819" w:rsidRPr="00605D23" w:rsidRDefault="00462819" w:rsidP="002878E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BD8396C" w14:textId="77777777" w:rsidR="00337999" w:rsidRPr="00605D23" w:rsidRDefault="00C67EA3" w:rsidP="002878E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Girls Inc. of the Central Coast’s </w:t>
      </w:r>
      <w:r w:rsidR="002878EF" w:rsidRPr="00605D23">
        <w:rPr>
          <w:rFonts w:ascii="Times New Roman" w:hAnsi="Times New Roman" w:cs="Times New Roman"/>
          <w:kern w:val="1"/>
          <w:sz w:val="24"/>
          <w:szCs w:val="24"/>
        </w:rPr>
        <w:t>vision</w:t>
      </w:r>
      <w:r w:rsidRPr="00605D23">
        <w:rPr>
          <w:rFonts w:ascii="Times New Roman" w:hAnsi="Times New Roman" w:cs="Times New Roman"/>
          <w:kern w:val="1"/>
          <w:sz w:val="24"/>
          <w:szCs w:val="24"/>
        </w:rPr>
        <w:t xml:space="preserve"> is</w:t>
      </w:r>
      <w:r w:rsidR="002878EF" w:rsidRPr="00605D23">
        <w:rPr>
          <w:rFonts w:ascii="Times New Roman" w:hAnsi="Times New Roman" w:cs="Times New Roman"/>
          <w:kern w:val="1"/>
          <w:sz w:val="24"/>
          <w:szCs w:val="24"/>
        </w:rPr>
        <w:t xml:space="preserve">: </w:t>
      </w:r>
    </w:p>
    <w:p w14:paraId="711FC32A" w14:textId="77777777" w:rsidR="00705FC6" w:rsidRPr="00605D23" w:rsidRDefault="002878EF" w:rsidP="002878E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Empower girls achieving success in a complex and diverse world.  </w:t>
      </w:r>
    </w:p>
    <w:p w14:paraId="6A8F27C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b/>
          <w:bCs/>
          <w:kern w:val="1"/>
          <w:sz w:val="24"/>
          <w:szCs w:val="24"/>
        </w:rPr>
        <w:tab/>
      </w:r>
    </w:p>
    <w:p w14:paraId="10F5F183" w14:textId="77777777" w:rsidR="00DE1D92"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r w:rsidRPr="00605D23">
        <w:rPr>
          <w:rFonts w:ascii="Times New Roman" w:hAnsi="Times New Roman" w:cs="Times New Roman"/>
          <w:kern w:val="1"/>
          <w:sz w:val="24"/>
          <w:szCs w:val="24"/>
        </w:rPr>
        <w:t xml:space="preserve">This manual shall document the financial operations of the Organization.  Its primary purpose is to formalize accounting policies and selected procedures for the accounting staff and to document internal controls.  </w:t>
      </w:r>
    </w:p>
    <w:p w14:paraId="463ED78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73DE2A14"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2D0146A4"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24FFC158"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02A9168D"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2BD2E0F0"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540C1621"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6EB9D0A5"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69862FEB"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5BE92C73"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1B5B2F11"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14295940"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115196F6"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02192361"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196EE2B5"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4DFC0283"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57F93461"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0E5B5072"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6029EBC5" w14:textId="5D37EA55" w:rsidR="00D76C7A"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4525B99D" w14:textId="534E83BE" w:rsidR="00850DEB" w:rsidRDefault="00850DEB">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0620E359" w14:textId="77777777" w:rsidR="00850DEB" w:rsidRPr="00605D23" w:rsidRDefault="00850DEB">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4346D3E9"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0F3C6857"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1B7B8B27"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6D961DD3"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33030C82"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17039D96" w14:textId="77777777" w:rsidR="00A32E7C" w:rsidRPr="00605D23" w:rsidRDefault="00A32E7C">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00C14C7A" w14:textId="77777777" w:rsidR="00241226" w:rsidRPr="00605D23" w:rsidRDefault="00241226">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129F94A7" w14:textId="77777777" w:rsidR="006A6FF1" w:rsidRPr="00605D23" w:rsidRDefault="006A6FF1">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0F168438" w14:textId="77777777" w:rsidR="006A6FF1" w:rsidRPr="00605D23" w:rsidRDefault="006A6FF1">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6DDB0423" w14:textId="77777777" w:rsidR="006A6FF1" w:rsidRPr="00605D23" w:rsidRDefault="006A6FF1">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063AA638"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1307790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r w:rsidRPr="00605D23">
        <w:rPr>
          <w:rFonts w:ascii="Times New Roman" w:hAnsi="Times New Roman" w:cs="Times New Roman"/>
          <w:b/>
          <w:bCs/>
          <w:kern w:val="1"/>
          <w:sz w:val="24"/>
          <w:szCs w:val="24"/>
        </w:rPr>
        <w:lastRenderedPageBreak/>
        <w:t>GENERAL POLICIES</w:t>
      </w:r>
    </w:p>
    <w:p w14:paraId="20B9D9D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14E76CC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b/>
          <w:bCs/>
          <w:kern w:val="1"/>
          <w:sz w:val="24"/>
          <w:szCs w:val="24"/>
        </w:rPr>
        <w:t>ACCOUNTING FUNCTION OVERVIEW</w:t>
      </w:r>
    </w:p>
    <w:p w14:paraId="0D447C9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76D4B9C" w14:textId="77777777"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0" w:name="_Toc58925736"/>
      <w:bookmarkStart w:id="1" w:name="_Toc58929248"/>
      <w:r w:rsidRPr="00605D23">
        <w:rPr>
          <w:rFonts w:ascii="Times New Roman" w:hAnsi="Times New Roman" w:cs="Times New Roman"/>
          <w:b/>
          <w:bCs/>
          <w:kern w:val="1"/>
          <w:sz w:val="24"/>
          <w:szCs w:val="24"/>
          <w:u w:val="single"/>
        </w:rPr>
        <w:t>Organization</w:t>
      </w:r>
      <w:bookmarkEnd w:id="0"/>
      <w:bookmarkEnd w:id="1"/>
    </w:p>
    <w:p w14:paraId="56FA587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D20C14B" w14:textId="77777777" w:rsidR="00DD4719" w:rsidRPr="00605D23" w:rsidRDefault="00DD4719" w:rsidP="00DD4719">
      <w:pPr>
        <w:jc w:val="both"/>
        <w:rPr>
          <w:rFonts w:ascii="Times New Roman" w:hAnsi="Times New Roman" w:cs="Times New Roman"/>
          <w:sz w:val="24"/>
          <w:szCs w:val="24"/>
        </w:rPr>
      </w:pPr>
      <w:r w:rsidRPr="00605D23">
        <w:rPr>
          <w:rFonts w:ascii="Times New Roman" w:hAnsi="Times New Roman" w:cs="Times New Roman"/>
          <w:sz w:val="24"/>
          <w:szCs w:val="24"/>
        </w:rPr>
        <w:t>Three staff members have the primary responsibility to approve and execute the accounting activities and process financial information: Executive Director, Deputy Director and Office Manager.</w:t>
      </w:r>
    </w:p>
    <w:p w14:paraId="4CA441F2" w14:textId="77777777" w:rsidR="00705FC6" w:rsidRPr="00605D23" w:rsidRDefault="00705FC6" w:rsidP="00DD4719">
      <w:pPr>
        <w:widowControl w:val="0"/>
        <w:tabs>
          <w:tab w:val="left" w:pos="0"/>
        </w:tabs>
        <w:autoSpaceDE w:val="0"/>
        <w:autoSpaceDN w:val="0"/>
        <w:adjustRightInd w:val="0"/>
        <w:spacing w:after="0" w:line="240" w:lineRule="atLeast"/>
        <w:jc w:val="both"/>
        <w:rPr>
          <w:rFonts w:ascii="Times New Roman" w:hAnsi="Times New Roman" w:cs="Times New Roman"/>
          <w:kern w:val="1"/>
          <w:sz w:val="24"/>
          <w:szCs w:val="24"/>
        </w:rPr>
      </w:pPr>
    </w:p>
    <w:p w14:paraId="5482C9BD" w14:textId="77777777" w:rsidR="00DE1D92" w:rsidRPr="00605D23" w:rsidRDefault="005F1413" w:rsidP="00DD4719">
      <w:pPr>
        <w:widowControl w:val="0"/>
        <w:tabs>
          <w:tab w:val="left" w:pos="0"/>
        </w:tabs>
        <w:autoSpaceDE w:val="0"/>
        <w:autoSpaceDN w:val="0"/>
        <w:adjustRightInd w:val="0"/>
        <w:spacing w:after="0" w:line="240" w:lineRule="atLeast"/>
        <w:jc w:val="both"/>
        <w:rPr>
          <w:rFonts w:ascii="Times New Roman" w:hAnsi="Times New Roman" w:cs="Times New Roman"/>
          <w:kern w:val="1"/>
          <w:sz w:val="24"/>
          <w:szCs w:val="24"/>
        </w:rPr>
      </w:pPr>
      <w:r w:rsidRPr="00605D23">
        <w:rPr>
          <w:rFonts w:ascii="Times New Roman" w:hAnsi="Times New Roman" w:cs="Times New Roman"/>
          <w:kern w:val="1"/>
          <w:sz w:val="24"/>
          <w:szCs w:val="24"/>
        </w:rPr>
        <w:t>T</w:t>
      </w:r>
      <w:r w:rsidR="00705FC6" w:rsidRPr="00605D23">
        <w:rPr>
          <w:rFonts w:ascii="Times New Roman" w:hAnsi="Times New Roman" w:cs="Times New Roman"/>
          <w:kern w:val="1"/>
          <w:sz w:val="24"/>
          <w:szCs w:val="24"/>
        </w:rPr>
        <w:t xml:space="preserve">he </w:t>
      </w:r>
      <w:r w:rsidR="00042262" w:rsidRPr="00605D23">
        <w:rPr>
          <w:rFonts w:ascii="Times New Roman" w:hAnsi="Times New Roman" w:cs="Times New Roman"/>
          <w:kern w:val="1"/>
          <w:sz w:val="24"/>
          <w:szCs w:val="24"/>
        </w:rPr>
        <w:t>B</w:t>
      </w:r>
      <w:r w:rsidR="00705FC6" w:rsidRPr="00605D23">
        <w:rPr>
          <w:rFonts w:ascii="Times New Roman" w:hAnsi="Times New Roman" w:cs="Times New Roman"/>
          <w:kern w:val="1"/>
          <w:sz w:val="24"/>
          <w:szCs w:val="24"/>
        </w:rPr>
        <w:t xml:space="preserve">oard of </w:t>
      </w:r>
      <w:r w:rsidR="00042262" w:rsidRPr="00605D23">
        <w:rPr>
          <w:rFonts w:ascii="Times New Roman" w:hAnsi="Times New Roman" w:cs="Times New Roman"/>
          <w:kern w:val="1"/>
          <w:sz w:val="24"/>
          <w:szCs w:val="24"/>
        </w:rPr>
        <w:t>D</w:t>
      </w:r>
      <w:r w:rsidR="00705FC6" w:rsidRPr="00605D23">
        <w:rPr>
          <w:rFonts w:ascii="Times New Roman" w:hAnsi="Times New Roman" w:cs="Times New Roman"/>
          <w:kern w:val="1"/>
          <w:sz w:val="24"/>
          <w:szCs w:val="24"/>
        </w:rPr>
        <w:t>irectors</w:t>
      </w:r>
      <w:r w:rsidRPr="00605D23">
        <w:rPr>
          <w:rFonts w:ascii="Times New Roman" w:hAnsi="Times New Roman" w:cs="Times New Roman"/>
          <w:kern w:val="1"/>
          <w:sz w:val="24"/>
          <w:szCs w:val="24"/>
        </w:rPr>
        <w:t xml:space="preserve"> and </w:t>
      </w:r>
      <w:r w:rsidR="00392883" w:rsidRPr="00605D23">
        <w:rPr>
          <w:rFonts w:ascii="Times New Roman" w:hAnsi="Times New Roman" w:cs="Times New Roman"/>
          <w:kern w:val="1"/>
          <w:sz w:val="24"/>
          <w:szCs w:val="24"/>
        </w:rPr>
        <w:t>specifically</w:t>
      </w:r>
      <w:r w:rsidRPr="00605D23">
        <w:rPr>
          <w:rFonts w:ascii="Times New Roman" w:hAnsi="Times New Roman" w:cs="Times New Roman"/>
          <w:kern w:val="1"/>
          <w:sz w:val="24"/>
          <w:szCs w:val="24"/>
        </w:rPr>
        <w:t xml:space="preserve"> the </w:t>
      </w:r>
      <w:r w:rsidR="00705FC6" w:rsidRPr="00605D23">
        <w:rPr>
          <w:rFonts w:ascii="Times New Roman" w:hAnsi="Times New Roman" w:cs="Times New Roman"/>
          <w:kern w:val="1"/>
          <w:sz w:val="24"/>
          <w:szCs w:val="24"/>
        </w:rPr>
        <w:t>officers</w:t>
      </w:r>
      <w:r w:rsidR="00337999" w:rsidRPr="00605D23">
        <w:rPr>
          <w:rFonts w:ascii="Times New Roman" w:hAnsi="Times New Roman" w:cs="Times New Roman"/>
          <w:kern w:val="1"/>
          <w:sz w:val="24"/>
          <w:szCs w:val="24"/>
        </w:rPr>
        <w:t xml:space="preserve"> (President, Vice President, Secretary and Treasurer)</w:t>
      </w:r>
      <w:r w:rsidR="00705FC6" w:rsidRPr="00605D23">
        <w:rPr>
          <w:rFonts w:ascii="Times New Roman" w:hAnsi="Times New Roman" w:cs="Times New Roman"/>
          <w:kern w:val="1"/>
          <w:sz w:val="24"/>
          <w:szCs w:val="24"/>
        </w:rPr>
        <w:t xml:space="preserve"> have </w:t>
      </w:r>
      <w:r w:rsidR="00EB4857" w:rsidRPr="00605D23">
        <w:rPr>
          <w:rFonts w:ascii="Times New Roman" w:hAnsi="Times New Roman" w:cs="Times New Roman"/>
          <w:kern w:val="1"/>
          <w:sz w:val="24"/>
          <w:szCs w:val="24"/>
        </w:rPr>
        <w:t>responsibility</w:t>
      </w:r>
      <w:r w:rsidR="0060687A" w:rsidRPr="00605D23">
        <w:rPr>
          <w:rFonts w:ascii="Times New Roman" w:hAnsi="Times New Roman" w:cs="Times New Roman"/>
          <w:kern w:val="1"/>
          <w:sz w:val="24"/>
          <w:szCs w:val="24"/>
        </w:rPr>
        <w:t xml:space="preserve"> for the </w:t>
      </w:r>
      <w:r w:rsidR="00705FC6" w:rsidRPr="00605D23">
        <w:rPr>
          <w:rFonts w:ascii="Times New Roman" w:hAnsi="Times New Roman" w:cs="Times New Roman"/>
          <w:kern w:val="1"/>
          <w:sz w:val="24"/>
          <w:szCs w:val="24"/>
        </w:rPr>
        <w:t>financial</w:t>
      </w:r>
      <w:r w:rsidR="0060687A" w:rsidRPr="00605D23">
        <w:rPr>
          <w:rFonts w:ascii="Times New Roman" w:hAnsi="Times New Roman" w:cs="Times New Roman"/>
          <w:kern w:val="1"/>
          <w:sz w:val="24"/>
          <w:szCs w:val="24"/>
        </w:rPr>
        <w:t xml:space="preserve"> and fiduciary stability of the organization.</w:t>
      </w:r>
      <w:r w:rsidR="00705FC6" w:rsidRPr="00605D23">
        <w:rPr>
          <w:rFonts w:ascii="Times New Roman" w:hAnsi="Times New Roman" w:cs="Times New Roman"/>
          <w:kern w:val="1"/>
          <w:sz w:val="24"/>
          <w:szCs w:val="24"/>
        </w:rPr>
        <w:t xml:space="preserve"> </w:t>
      </w:r>
    </w:p>
    <w:p w14:paraId="388235EC" w14:textId="77777777" w:rsidR="0051504E" w:rsidRPr="00605D23" w:rsidRDefault="0051504E" w:rsidP="00DD4719">
      <w:pPr>
        <w:widowControl w:val="0"/>
        <w:tabs>
          <w:tab w:val="left" w:pos="0"/>
        </w:tabs>
        <w:autoSpaceDE w:val="0"/>
        <w:autoSpaceDN w:val="0"/>
        <w:adjustRightInd w:val="0"/>
        <w:spacing w:after="0" w:line="240" w:lineRule="atLeast"/>
        <w:jc w:val="both"/>
        <w:rPr>
          <w:rFonts w:ascii="Times New Roman" w:hAnsi="Times New Roman" w:cs="Times New Roman"/>
          <w:kern w:val="1"/>
          <w:sz w:val="24"/>
          <w:szCs w:val="24"/>
        </w:rPr>
      </w:pPr>
    </w:p>
    <w:p w14:paraId="765B658A" w14:textId="33B3B42D" w:rsidR="00DD4719" w:rsidRPr="00605D23" w:rsidRDefault="00DD4719" w:rsidP="00DD4719">
      <w:pPr>
        <w:jc w:val="both"/>
        <w:rPr>
          <w:rFonts w:ascii="Times New Roman" w:hAnsi="Times New Roman" w:cs="Times New Roman"/>
          <w:sz w:val="24"/>
          <w:szCs w:val="24"/>
        </w:rPr>
      </w:pPr>
      <w:r w:rsidRPr="00605D23">
        <w:rPr>
          <w:rFonts w:ascii="Times New Roman" w:hAnsi="Times New Roman" w:cs="Times New Roman"/>
          <w:sz w:val="24"/>
          <w:szCs w:val="24"/>
        </w:rPr>
        <w:t xml:space="preserve">The policy has been updated </w:t>
      </w:r>
      <w:r w:rsidR="00EB0594">
        <w:rPr>
          <w:rFonts w:ascii="Times New Roman" w:hAnsi="Times New Roman" w:cs="Times New Roman"/>
          <w:sz w:val="24"/>
          <w:szCs w:val="24"/>
        </w:rPr>
        <w:t>11/15/20</w:t>
      </w:r>
      <w:r w:rsidRPr="00605D23">
        <w:rPr>
          <w:rFonts w:ascii="Times New Roman" w:hAnsi="Times New Roman" w:cs="Times New Roman"/>
          <w:sz w:val="24"/>
          <w:szCs w:val="24"/>
        </w:rPr>
        <w:t>.</w:t>
      </w:r>
    </w:p>
    <w:p w14:paraId="2B5351ED" w14:textId="77777777" w:rsidR="0092396C" w:rsidRPr="00605D23" w:rsidRDefault="009239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67AAF10" w14:textId="1DEF7DB8" w:rsidR="0092396C" w:rsidRDefault="009239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7B6C8E0" w14:textId="0A44E25D"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FACCAFA" w14:textId="72F38D58"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4824F79" w14:textId="162F9B05"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B5ABBED" w14:textId="22E833EA"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411C500E" w14:textId="7637FDD4"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D7501D9" w14:textId="77777777" w:rsidR="00A719AF" w:rsidRDefault="00A719A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D119890" w14:textId="0716B18B"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CA5E430" w14:textId="532FABE0"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6E1912E" w14:textId="768B859F"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19224E3" w14:textId="3E9E09AF"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4FE643A8" w14:textId="4FBE7001"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7DBA663" w14:textId="208AFD82"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F2C1A07" w14:textId="29EF420E"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AC5DFD0" w14:textId="74280866"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ED72917" w14:textId="5F5030E5"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2709D5B" w14:textId="55516F91"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03200C4" w14:textId="0954390C"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F1D2CAA" w14:textId="1D477583"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973F0E4" w14:textId="4FED2D8C"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8F94214" w14:textId="6D68DA85"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A9417AD" w14:textId="4E5D2F53"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7ED5712" w14:textId="1732382A"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CA168F0" w14:textId="5743BC8B"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CA4F5FD" w14:textId="3F7DCE6A"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8649ABD" w14:textId="26912385"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90C7D82" w14:textId="5F37B60C"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74FD1AF" w14:textId="4C2C12EC"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1DEB463" w14:textId="67BB0CD5"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DE8438A" w14:textId="2273B7C9"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4C5E6BC4" w14:textId="5D591E8F" w:rsidR="002E39FF"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EF6446B" w14:textId="77777777" w:rsidR="002E39FF" w:rsidRPr="00605D23" w:rsidRDefault="002E39F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B9ADAF9" w14:textId="77777777" w:rsidR="0092396C" w:rsidRPr="00605D23" w:rsidRDefault="0092396C" w:rsidP="002C54CF">
      <w:pPr>
        <w:widowControl w:val="0"/>
        <w:tabs>
          <w:tab w:val="left" w:pos="0"/>
        </w:tabs>
        <w:autoSpaceDE w:val="0"/>
        <w:autoSpaceDN w:val="0"/>
        <w:adjustRightInd w:val="0"/>
        <w:spacing w:after="0" w:line="240" w:lineRule="atLeast"/>
        <w:jc w:val="center"/>
        <w:rPr>
          <w:rFonts w:ascii="Times New Roman" w:hAnsi="Times New Roman" w:cs="Times New Roman"/>
          <w:kern w:val="1"/>
          <w:sz w:val="24"/>
          <w:szCs w:val="24"/>
        </w:rPr>
      </w:pPr>
    </w:p>
    <w:p w14:paraId="7D226F53" w14:textId="6FD6238D" w:rsidR="002E39FF" w:rsidRDefault="002C54CF" w:rsidP="002C54CF">
      <w:pPr>
        <w:jc w:val="center"/>
        <w:rPr>
          <w:noProof/>
        </w:rPr>
      </w:pPr>
      <w:r>
        <w:rPr>
          <w:rFonts w:ascii="Times New Roman" w:hAnsi="Times New Roman" w:cs="Times New Roman"/>
          <w:b/>
          <w:iCs/>
          <w:color w:val="17365D" w:themeColor="text2" w:themeShade="BF"/>
          <w:sz w:val="28"/>
          <w:szCs w:val="28"/>
        </w:rPr>
        <w:lastRenderedPageBreak/>
        <w:t xml:space="preserve">                                          </w:t>
      </w:r>
      <w:r w:rsidR="002E39FF" w:rsidRPr="00A37D3A">
        <w:rPr>
          <w:rFonts w:ascii="Times New Roman" w:hAnsi="Times New Roman" w:cs="Times New Roman"/>
          <w:b/>
          <w:iCs/>
          <w:color w:val="17365D" w:themeColor="text2" w:themeShade="BF"/>
          <w:sz w:val="28"/>
          <w:szCs w:val="28"/>
        </w:rPr>
        <w:t>TABLE OF CONTENTS</w:t>
      </w:r>
      <w:r w:rsidR="002E39FF" w:rsidRPr="00A37D3A">
        <w:rPr>
          <w:rFonts w:ascii="Times New Roman" w:hAnsi="Times New Roman" w:cs="Times New Roman"/>
          <w:b/>
          <w:i/>
          <w:color w:val="17365D" w:themeColor="text2" w:themeShade="BF"/>
          <w:sz w:val="28"/>
          <w:szCs w:val="28"/>
        </w:rPr>
        <w:tab/>
      </w:r>
      <w:r w:rsidR="002E39FF" w:rsidRPr="00A37D3A">
        <w:rPr>
          <w:rFonts w:ascii="Times New Roman" w:hAnsi="Times New Roman" w:cs="Times New Roman"/>
          <w:b/>
          <w:i/>
          <w:sz w:val="28"/>
          <w:szCs w:val="28"/>
        </w:rPr>
        <w:tab/>
      </w:r>
      <w:r w:rsidR="002E39FF" w:rsidRPr="00A37D3A">
        <w:rPr>
          <w:rFonts w:ascii="Times New Roman" w:hAnsi="Times New Roman" w:cs="Times New Roman"/>
          <w:b/>
          <w:i/>
          <w:sz w:val="28"/>
          <w:szCs w:val="28"/>
        </w:rPr>
        <w:tab/>
      </w:r>
      <w:r w:rsidR="002E39FF" w:rsidRPr="00A37D3A">
        <w:rPr>
          <w:rFonts w:ascii="Times New Roman" w:hAnsi="Times New Roman" w:cs="Times New Roman"/>
          <w:b/>
          <w:i/>
          <w:sz w:val="28"/>
          <w:szCs w:val="28"/>
        </w:rPr>
        <w:tab/>
      </w:r>
      <w:r w:rsidR="002E39FF" w:rsidRPr="00A37D3A">
        <w:rPr>
          <w:rFonts w:ascii="Times New Roman" w:hAnsi="Times New Roman" w:cs="Times New Roman"/>
          <w:b/>
          <w:i/>
          <w:sz w:val="28"/>
          <w:szCs w:val="28"/>
        </w:rPr>
        <w:tab/>
      </w:r>
      <w:r w:rsidR="002E39FF">
        <w:rPr>
          <w:rFonts w:ascii="Times New Roman" w:hAnsi="Times New Roman" w:cs="Times New Roman"/>
          <w:b/>
          <w:i/>
          <w:sz w:val="28"/>
          <w:szCs w:val="28"/>
        </w:rPr>
        <w:fldChar w:fldCharType="begin"/>
      </w:r>
      <w:r w:rsidR="002E39FF" w:rsidRPr="00A37D3A">
        <w:rPr>
          <w:rFonts w:ascii="Times New Roman" w:hAnsi="Times New Roman" w:cs="Times New Roman"/>
          <w:b/>
          <w:i/>
          <w:sz w:val="28"/>
          <w:szCs w:val="28"/>
        </w:rPr>
        <w:instrText xml:space="preserve"> TOC \o "1-1" \f \u </w:instrText>
      </w:r>
      <w:r w:rsidR="002E39FF">
        <w:rPr>
          <w:rFonts w:ascii="Times New Roman" w:hAnsi="Times New Roman" w:cs="Times New Roman"/>
          <w:b/>
          <w:i/>
          <w:sz w:val="28"/>
          <w:szCs w:val="28"/>
        </w:rPr>
        <w:fldChar w:fldCharType="separate"/>
      </w:r>
    </w:p>
    <w:p w14:paraId="2D15B74B" w14:textId="3FBB3F70"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Organization</w:t>
      </w:r>
      <w:r>
        <w:rPr>
          <w:noProof/>
        </w:rPr>
        <w:tab/>
      </w:r>
      <w:r>
        <w:rPr>
          <w:noProof/>
        </w:rPr>
        <w:fldChar w:fldCharType="begin"/>
      </w:r>
      <w:r>
        <w:rPr>
          <w:noProof/>
        </w:rPr>
        <w:instrText xml:space="preserve"> PAGEREF _Toc58929248 \h </w:instrText>
      </w:r>
      <w:r>
        <w:rPr>
          <w:noProof/>
        </w:rPr>
      </w:r>
      <w:r>
        <w:rPr>
          <w:noProof/>
        </w:rPr>
        <w:fldChar w:fldCharType="separate"/>
      </w:r>
      <w:r w:rsidR="00300C54">
        <w:rPr>
          <w:noProof/>
        </w:rPr>
        <w:t>3</w:t>
      </w:r>
      <w:r>
        <w:rPr>
          <w:noProof/>
        </w:rPr>
        <w:fldChar w:fldCharType="end"/>
      </w:r>
    </w:p>
    <w:p w14:paraId="352580B4" w14:textId="24B48F7E"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Scope</w:t>
      </w:r>
      <w:r>
        <w:rPr>
          <w:noProof/>
        </w:rPr>
        <w:tab/>
      </w:r>
      <w:r>
        <w:rPr>
          <w:noProof/>
        </w:rPr>
        <w:fldChar w:fldCharType="begin"/>
      </w:r>
      <w:r>
        <w:rPr>
          <w:noProof/>
        </w:rPr>
        <w:instrText xml:space="preserve"> PAGEREF _Toc58929249 \h </w:instrText>
      </w:r>
      <w:r>
        <w:rPr>
          <w:noProof/>
        </w:rPr>
      </w:r>
      <w:r>
        <w:rPr>
          <w:noProof/>
        </w:rPr>
        <w:fldChar w:fldCharType="separate"/>
      </w:r>
      <w:r w:rsidR="00300C54">
        <w:rPr>
          <w:noProof/>
        </w:rPr>
        <w:t>9</w:t>
      </w:r>
      <w:r>
        <w:rPr>
          <w:noProof/>
        </w:rPr>
        <w:fldChar w:fldCharType="end"/>
      </w:r>
    </w:p>
    <w:p w14:paraId="7AC745AA" w14:textId="7701C58A"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Policy</w:t>
      </w:r>
      <w:r>
        <w:rPr>
          <w:noProof/>
        </w:rPr>
        <w:tab/>
      </w:r>
      <w:r>
        <w:rPr>
          <w:noProof/>
        </w:rPr>
        <w:fldChar w:fldCharType="begin"/>
      </w:r>
      <w:r>
        <w:rPr>
          <w:noProof/>
        </w:rPr>
        <w:instrText xml:space="preserve"> PAGEREF _Toc58929250 \h </w:instrText>
      </w:r>
      <w:r>
        <w:rPr>
          <w:noProof/>
        </w:rPr>
      </w:r>
      <w:r>
        <w:rPr>
          <w:noProof/>
        </w:rPr>
        <w:fldChar w:fldCharType="separate"/>
      </w:r>
      <w:r w:rsidR="00300C54">
        <w:rPr>
          <w:noProof/>
        </w:rPr>
        <w:t>9</w:t>
      </w:r>
      <w:r>
        <w:rPr>
          <w:noProof/>
        </w:rPr>
        <w:fldChar w:fldCharType="end"/>
      </w:r>
    </w:p>
    <w:p w14:paraId="49C88783" w14:textId="2D5276C5"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Actions Constituting Fraud</w:t>
      </w:r>
      <w:r>
        <w:rPr>
          <w:noProof/>
        </w:rPr>
        <w:tab/>
      </w:r>
      <w:r>
        <w:rPr>
          <w:noProof/>
        </w:rPr>
        <w:fldChar w:fldCharType="begin"/>
      </w:r>
      <w:r>
        <w:rPr>
          <w:noProof/>
        </w:rPr>
        <w:instrText xml:space="preserve"> PAGEREF _Toc58929251 \h </w:instrText>
      </w:r>
      <w:r>
        <w:rPr>
          <w:noProof/>
        </w:rPr>
      </w:r>
      <w:r>
        <w:rPr>
          <w:noProof/>
        </w:rPr>
        <w:fldChar w:fldCharType="separate"/>
      </w:r>
      <w:r w:rsidR="00300C54">
        <w:rPr>
          <w:noProof/>
        </w:rPr>
        <w:t>9</w:t>
      </w:r>
      <w:r>
        <w:rPr>
          <w:noProof/>
        </w:rPr>
        <w:fldChar w:fldCharType="end"/>
      </w:r>
    </w:p>
    <w:p w14:paraId="2D039710" w14:textId="42F381EA"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Investigation Responsibilities</w:t>
      </w:r>
      <w:r>
        <w:rPr>
          <w:noProof/>
        </w:rPr>
        <w:tab/>
      </w:r>
      <w:r>
        <w:rPr>
          <w:noProof/>
        </w:rPr>
        <w:fldChar w:fldCharType="begin"/>
      </w:r>
      <w:r>
        <w:rPr>
          <w:noProof/>
        </w:rPr>
        <w:instrText xml:space="preserve"> PAGEREF _Toc58929252 \h </w:instrText>
      </w:r>
      <w:r>
        <w:rPr>
          <w:noProof/>
        </w:rPr>
      </w:r>
      <w:r>
        <w:rPr>
          <w:noProof/>
        </w:rPr>
        <w:fldChar w:fldCharType="separate"/>
      </w:r>
      <w:r w:rsidR="00300C54">
        <w:rPr>
          <w:noProof/>
        </w:rPr>
        <w:t>9</w:t>
      </w:r>
      <w:r>
        <w:rPr>
          <w:noProof/>
        </w:rPr>
        <w:fldChar w:fldCharType="end"/>
      </w:r>
    </w:p>
    <w:p w14:paraId="7DC71EEB" w14:textId="2BD06342"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Confidentiality</w:t>
      </w:r>
      <w:r>
        <w:rPr>
          <w:noProof/>
        </w:rPr>
        <w:tab/>
      </w:r>
      <w:r>
        <w:rPr>
          <w:noProof/>
        </w:rPr>
        <w:fldChar w:fldCharType="begin"/>
      </w:r>
      <w:r>
        <w:rPr>
          <w:noProof/>
        </w:rPr>
        <w:instrText xml:space="preserve"> PAGEREF _Toc58929253 \h </w:instrText>
      </w:r>
      <w:r>
        <w:rPr>
          <w:noProof/>
        </w:rPr>
      </w:r>
      <w:r>
        <w:rPr>
          <w:noProof/>
        </w:rPr>
        <w:fldChar w:fldCharType="separate"/>
      </w:r>
      <w:r w:rsidR="00300C54">
        <w:rPr>
          <w:noProof/>
        </w:rPr>
        <w:t>10</w:t>
      </w:r>
      <w:r>
        <w:rPr>
          <w:noProof/>
        </w:rPr>
        <w:fldChar w:fldCharType="end"/>
      </w:r>
    </w:p>
    <w:p w14:paraId="5AFA22F8" w14:textId="6F56E5EA"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Authority for Investigation of Suspected Fraud</w:t>
      </w:r>
      <w:r>
        <w:rPr>
          <w:noProof/>
        </w:rPr>
        <w:tab/>
      </w:r>
      <w:r>
        <w:rPr>
          <w:noProof/>
        </w:rPr>
        <w:fldChar w:fldCharType="begin"/>
      </w:r>
      <w:r>
        <w:rPr>
          <w:noProof/>
        </w:rPr>
        <w:instrText xml:space="preserve"> PAGEREF _Toc58929254 \h </w:instrText>
      </w:r>
      <w:r>
        <w:rPr>
          <w:noProof/>
        </w:rPr>
      </w:r>
      <w:r>
        <w:rPr>
          <w:noProof/>
        </w:rPr>
        <w:fldChar w:fldCharType="separate"/>
      </w:r>
      <w:r w:rsidR="00300C54">
        <w:rPr>
          <w:noProof/>
        </w:rPr>
        <w:t>10</w:t>
      </w:r>
      <w:r>
        <w:rPr>
          <w:noProof/>
        </w:rPr>
        <w:fldChar w:fldCharType="end"/>
      </w:r>
    </w:p>
    <w:p w14:paraId="491C58D6" w14:textId="0905FE44"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Reporting Procedures</w:t>
      </w:r>
      <w:r>
        <w:rPr>
          <w:noProof/>
        </w:rPr>
        <w:tab/>
      </w:r>
      <w:r>
        <w:rPr>
          <w:noProof/>
        </w:rPr>
        <w:fldChar w:fldCharType="begin"/>
      </w:r>
      <w:r>
        <w:rPr>
          <w:noProof/>
        </w:rPr>
        <w:instrText xml:space="preserve"> PAGEREF _Toc58929255 \h </w:instrText>
      </w:r>
      <w:r>
        <w:rPr>
          <w:noProof/>
        </w:rPr>
      </w:r>
      <w:r>
        <w:rPr>
          <w:noProof/>
        </w:rPr>
        <w:fldChar w:fldCharType="separate"/>
      </w:r>
      <w:r w:rsidR="00300C54">
        <w:rPr>
          <w:noProof/>
        </w:rPr>
        <w:t>10</w:t>
      </w:r>
      <w:r>
        <w:rPr>
          <w:noProof/>
        </w:rPr>
        <w:fldChar w:fldCharType="end"/>
      </w:r>
    </w:p>
    <w:p w14:paraId="5F88F44A" w14:textId="5F6DD63D"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Accounting Department</w:t>
      </w:r>
      <w:r>
        <w:rPr>
          <w:noProof/>
        </w:rPr>
        <w:tab/>
      </w:r>
      <w:r>
        <w:rPr>
          <w:noProof/>
        </w:rPr>
        <w:fldChar w:fldCharType="begin"/>
      </w:r>
      <w:r>
        <w:rPr>
          <w:noProof/>
        </w:rPr>
        <w:instrText xml:space="preserve"> PAGEREF _Toc58929256 \h </w:instrText>
      </w:r>
      <w:r>
        <w:rPr>
          <w:noProof/>
        </w:rPr>
      </w:r>
      <w:r>
        <w:rPr>
          <w:noProof/>
        </w:rPr>
        <w:fldChar w:fldCharType="separate"/>
      </w:r>
      <w:r w:rsidR="00300C54">
        <w:rPr>
          <w:noProof/>
        </w:rPr>
        <w:t>11</w:t>
      </w:r>
      <w:r>
        <w:rPr>
          <w:noProof/>
        </w:rPr>
        <w:fldChar w:fldCharType="end"/>
      </w:r>
    </w:p>
    <w:p w14:paraId="24109FF7" w14:textId="6796B407"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Access to Electronically Stored Accounting Data</w:t>
      </w:r>
      <w:r>
        <w:rPr>
          <w:noProof/>
        </w:rPr>
        <w:tab/>
      </w:r>
      <w:r>
        <w:rPr>
          <w:noProof/>
        </w:rPr>
        <w:fldChar w:fldCharType="begin"/>
      </w:r>
      <w:r>
        <w:rPr>
          <w:noProof/>
        </w:rPr>
        <w:instrText xml:space="preserve"> PAGEREF _Toc58929257 \h </w:instrText>
      </w:r>
      <w:r>
        <w:rPr>
          <w:noProof/>
        </w:rPr>
      </w:r>
      <w:r>
        <w:rPr>
          <w:noProof/>
        </w:rPr>
        <w:fldChar w:fldCharType="separate"/>
      </w:r>
      <w:r w:rsidR="00300C54">
        <w:rPr>
          <w:noProof/>
        </w:rPr>
        <w:t>11</w:t>
      </w:r>
      <w:r>
        <w:rPr>
          <w:noProof/>
        </w:rPr>
        <w:fldChar w:fldCharType="end"/>
      </w:r>
    </w:p>
    <w:p w14:paraId="2CD57B7B" w14:textId="65CDC8E4"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Storage of Back-Up Files</w:t>
      </w:r>
      <w:r>
        <w:rPr>
          <w:noProof/>
        </w:rPr>
        <w:tab/>
      </w:r>
      <w:r>
        <w:rPr>
          <w:noProof/>
        </w:rPr>
        <w:fldChar w:fldCharType="begin"/>
      </w:r>
      <w:r>
        <w:rPr>
          <w:noProof/>
        </w:rPr>
        <w:instrText xml:space="preserve"> PAGEREF _Toc58929258 \h </w:instrText>
      </w:r>
      <w:r>
        <w:rPr>
          <w:noProof/>
        </w:rPr>
      </w:r>
      <w:r>
        <w:rPr>
          <w:noProof/>
        </w:rPr>
        <w:fldChar w:fldCharType="separate"/>
      </w:r>
      <w:r w:rsidR="00300C54">
        <w:rPr>
          <w:noProof/>
        </w:rPr>
        <w:t>11</w:t>
      </w:r>
      <w:r>
        <w:rPr>
          <w:noProof/>
        </w:rPr>
        <w:fldChar w:fldCharType="end"/>
      </w:r>
    </w:p>
    <w:p w14:paraId="14EEF2BB" w14:textId="097A28E2"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Chart of Accounts Overview</w:t>
      </w:r>
      <w:r>
        <w:rPr>
          <w:noProof/>
        </w:rPr>
        <w:tab/>
      </w:r>
      <w:r>
        <w:rPr>
          <w:noProof/>
        </w:rPr>
        <w:fldChar w:fldCharType="begin"/>
      </w:r>
      <w:r>
        <w:rPr>
          <w:noProof/>
        </w:rPr>
        <w:instrText xml:space="preserve"> PAGEREF _Toc58929259 \h </w:instrText>
      </w:r>
      <w:r>
        <w:rPr>
          <w:noProof/>
        </w:rPr>
      </w:r>
      <w:r>
        <w:rPr>
          <w:noProof/>
        </w:rPr>
        <w:fldChar w:fldCharType="separate"/>
      </w:r>
      <w:r w:rsidR="00300C54">
        <w:rPr>
          <w:noProof/>
        </w:rPr>
        <w:t>12</w:t>
      </w:r>
      <w:r>
        <w:rPr>
          <w:noProof/>
        </w:rPr>
        <w:fldChar w:fldCharType="end"/>
      </w:r>
    </w:p>
    <w:p w14:paraId="2DE2A9A1" w14:textId="5C7B1AA5"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Distribution of Chart of Accounts</w:t>
      </w:r>
      <w:r>
        <w:rPr>
          <w:noProof/>
        </w:rPr>
        <w:tab/>
      </w:r>
      <w:r>
        <w:rPr>
          <w:noProof/>
        </w:rPr>
        <w:fldChar w:fldCharType="begin"/>
      </w:r>
      <w:r>
        <w:rPr>
          <w:noProof/>
        </w:rPr>
        <w:instrText xml:space="preserve"> PAGEREF _Toc58929260 \h </w:instrText>
      </w:r>
      <w:r>
        <w:rPr>
          <w:noProof/>
        </w:rPr>
      </w:r>
      <w:r>
        <w:rPr>
          <w:noProof/>
        </w:rPr>
        <w:fldChar w:fldCharType="separate"/>
      </w:r>
      <w:r w:rsidR="00300C54">
        <w:rPr>
          <w:noProof/>
        </w:rPr>
        <w:t>12</w:t>
      </w:r>
      <w:r>
        <w:rPr>
          <w:noProof/>
        </w:rPr>
        <w:fldChar w:fldCharType="end"/>
      </w:r>
    </w:p>
    <w:p w14:paraId="6B925A14" w14:textId="715151C1"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910468">
        <w:rPr>
          <w:rFonts w:ascii="Times New Roman" w:hAnsi="Times New Roman" w:cs="Times New Roman"/>
          <w:noProof/>
          <w:kern w:val="1"/>
          <w:u w:val="single"/>
        </w:rPr>
        <w:t>General Ledger</w:t>
      </w:r>
      <w:r>
        <w:rPr>
          <w:noProof/>
        </w:rPr>
        <w:tab/>
      </w:r>
      <w:r>
        <w:rPr>
          <w:noProof/>
        </w:rPr>
        <w:fldChar w:fldCharType="begin"/>
      </w:r>
      <w:r>
        <w:rPr>
          <w:noProof/>
        </w:rPr>
        <w:instrText xml:space="preserve"> PAGEREF _Toc58929261 \h </w:instrText>
      </w:r>
      <w:r>
        <w:rPr>
          <w:noProof/>
        </w:rPr>
      </w:r>
      <w:r>
        <w:rPr>
          <w:noProof/>
        </w:rPr>
        <w:fldChar w:fldCharType="separate"/>
      </w:r>
      <w:r w:rsidR="00300C54">
        <w:rPr>
          <w:noProof/>
        </w:rPr>
        <w:t>12</w:t>
      </w:r>
      <w:r>
        <w:rPr>
          <w:noProof/>
        </w:rPr>
        <w:fldChar w:fldCharType="end"/>
      </w:r>
    </w:p>
    <w:p w14:paraId="6896B43D" w14:textId="233AC797"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910468">
        <w:rPr>
          <w:rFonts w:ascii="Times New Roman" w:hAnsi="Times New Roman" w:cs="Times New Roman"/>
          <w:noProof/>
          <w:kern w:val="1"/>
          <w:u w:val="single"/>
        </w:rPr>
        <w:t>Assets</w:t>
      </w:r>
      <w:r>
        <w:rPr>
          <w:noProof/>
        </w:rPr>
        <w:tab/>
      </w:r>
      <w:r>
        <w:rPr>
          <w:noProof/>
        </w:rPr>
        <w:fldChar w:fldCharType="begin"/>
      </w:r>
      <w:r>
        <w:rPr>
          <w:noProof/>
        </w:rPr>
        <w:instrText xml:space="preserve"> PAGEREF _Toc58929262 \h </w:instrText>
      </w:r>
      <w:r>
        <w:rPr>
          <w:noProof/>
        </w:rPr>
      </w:r>
      <w:r>
        <w:rPr>
          <w:noProof/>
        </w:rPr>
        <w:fldChar w:fldCharType="separate"/>
      </w:r>
      <w:r w:rsidR="00300C54">
        <w:rPr>
          <w:noProof/>
        </w:rPr>
        <w:t>12</w:t>
      </w:r>
      <w:r>
        <w:rPr>
          <w:noProof/>
        </w:rPr>
        <w:fldChar w:fldCharType="end"/>
      </w:r>
    </w:p>
    <w:p w14:paraId="788D757A" w14:textId="3C97F021"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910468">
        <w:rPr>
          <w:rFonts w:ascii="Times New Roman" w:hAnsi="Times New Roman" w:cs="Times New Roman"/>
          <w:noProof/>
          <w:kern w:val="1"/>
          <w:u w:val="single"/>
        </w:rPr>
        <w:t>Liabilities</w:t>
      </w:r>
      <w:r>
        <w:rPr>
          <w:noProof/>
        </w:rPr>
        <w:tab/>
      </w:r>
      <w:r>
        <w:rPr>
          <w:noProof/>
        </w:rPr>
        <w:fldChar w:fldCharType="begin"/>
      </w:r>
      <w:r>
        <w:rPr>
          <w:noProof/>
        </w:rPr>
        <w:instrText xml:space="preserve"> PAGEREF _Toc58929263 \h </w:instrText>
      </w:r>
      <w:r>
        <w:rPr>
          <w:noProof/>
        </w:rPr>
      </w:r>
      <w:r>
        <w:rPr>
          <w:noProof/>
        </w:rPr>
        <w:fldChar w:fldCharType="separate"/>
      </w:r>
      <w:r w:rsidR="00300C54">
        <w:rPr>
          <w:noProof/>
        </w:rPr>
        <w:t>13</w:t>
      </w:r>
      <w:r>
        <w:rPr>
          <w:noProof/>
        </w:rPr>
        <w:fldChar w:fldCharType="end"/>
      </w:r>
    </w:p>
    <w:p w14:paraId="65E0CA0C" w14:textId="6324327D"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910468">
        <w:rPr>
          <w:rFonts w:ascii="Times New Roman" w:hAnsi="Times New Roman" w:cs="Times New Roman"/>
          <w:noProof/>
          <w:kern w:val="1"/>
          <w:u w:val="single"/>
        </w:rPr>
        <w:t>Net Assets</w:t>
      </w:r>
      <w:r>
        <w:rPr>
          <w:noProof/>
        </w:rPr>
        <w:tab/>
      </w:r>
      <w:r>
        <w:rPr>
          <w:noProof/>
        </w:rPr>
        <w:fldChar w:fldCharType="begin"/>
      </w:r>
      <w:r>
        <w:rPr>
          <w:noProof/>
        </w:rPr>
        <w:instrText xml:space="preserve"> PAGEREF _Toc58929264 \h </w:instrText>
      </w:r>
      <w:r>
        <w:rPr>
          <w:noProof/>
        </w:rPr>
      </w:r>
      <w:r>
        <w:rPr>
          <w:noProof/>
        </w:rPr>
        <w:fldChar w:fldCharType="separate"/>
      </w:r>
      <w:r w:rsidR="00300C54">
        <w:rPr>
          <w:noProof/>
        </w:rPr>
        <w:t>13</w:t>
      </w:r>
      <w:r>
        <w:rPr>
          <w:noProof/>
        </w:rPr>
        <w:fldChar w:fldCharType="end"/>
      </w:r>
    </w:p>
    <w:p w14:paraId="7BB40A98" w14:textId="0797C2AC"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910468">
        <w:rPr>
          <w:rFonts w:ascii="Times New Roman" w:hAnsi="Times New Roman" w:cs="Times New Roman"/>
          <w:noProof/>
          <w:kern w:val="1"/>
          <w:u w:val="single"/>
        </w:rPr>
        <w:t>Revenues</w:t>
      </w:r>
      <w:r>
        <w:rPr>
          <w:noProof/>
        </w:rPr>
        <w:tab/>
      </w:r>
      <w:r>
        <w:rPr>
          <w:noProof/>
        </w:rPr>
        <w:fldChar w:fldCharType="begin"/>
      </w:r>
      <w:r>
        <w:rPr>
          <w:noProof/>
        </w:rPr>
        <w:instrText xml:space="preserve"> PAGEREF _Toc58929265 \h </w:instrText>
      </w:r>
      <w:r>
        <w:rPr>
          <w:noProof/>
        </w:rPr>
      </w:r>
      <w:r>
        <w:rPr>
          <w:noProof/>
        </w:rPr>
        <w:fldChar w:fldCharType="separate"/>
      </w:r>
      <w:r w:rsidR="00300C54">
        <w:rPr>
          <w:noProof/>
        </w:rPr>
        <w:t>14</w:t>
      </w:r>
      <w:r>
        <w:rPr>
          <w:noProof/>
        </w:rPr>
        <w:fldChar w:fldCharType="end"/>
      </w:r>
    </w:p>
    <w:p w14:paraId="45075A10" w14:textId="6AEAC867"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rPr>
        <w:t>Expenses</w:t>
      </w:r>
      <w:r>
        <w:rPr>
          <w:noProof/>
        </w:rPr>
        <w:tab/>
      </w:r>
      <w:r>
        <w:rPr>
          <w:noProof/>
        </w:rPr>
        <w:fldChar w:fldCharType="begin"/>
      </w:r>
      <w:r>
        <w:rPr>
          <w:noProof/>
        </w:rPr>
        <w:instrText xml:space="preserve"> PAGEREF _Toc58929266 \h </w:instrText>
      </w:r>
      <w:r>
        <w:rPr>
          <w:noProof/>
        </w:rPr>
      </w:r>
      <w:r>
        <w:rPr>
          <w:noProof/>
        </w:rPr>
        <w:fldChar w:fldCharType="separate"/>
      </w:r>
      <w:r w:rsidR="00300C54">
        <w:rPr>
          <w:noProof/>
        </w:rPr>
        <w:t>14</w:t>
      </w:r>
      <w:r>
        <w:rPr>
          <w:noProof/>
        </w:rPr>
        <w:fldChar w:fldCharType="end"/>
      </w:r>
    </w:p>
    <w:p w14:paraId="4616E091" w14:textId="2896B2B0"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910468">
        <w:rPr>
          <w:rFonts w:ascii="Times New Roman" w:hAnsi="Times New Roman" w:cs="Times New Roman"/>
          <w:noProof/>
          <w:kern w:val="1"/>
          <w:u w:val="single"/>
        </w:rPr>
        <w:lastRenderedPageBreak/>
        <w:t>Gains and Losses</w:t>
      </w:r>
      <w:r>
        <w:rPr>
          <w:noProof/>
        </w:rPr>
        <w:tab/>
      </w:r>
      <w:r>
        <w:rPr>
          <w:noProof/>
        </w:rPr>
        <w:fldChar w:fldCharType="begin"/>
      </w:r>
      <w:r>
        <w:rPr>
          <w:noProof/>
        </w:rPr>
        <w:instrText xml:space="preserve"> PAGEREF _Toc58929267 \h </w:instrText>
      </w:r>
      <w:r>
        <w:rPr>
          <w:noProof/>
        </w:rPr>
      </w:r>
      <w:r>
        <w:rPr>
          <w:noProof/>
        </w:rPr>
        <w:fldChar w:fldCharType="separate"/>
      </w:r>
      <w:r w:rsidR="00300C54">
        <w:rPr>
          <w:noProof/>
        </w:rPr>
        <w:t>14</w:t>
      </w:r>
      <w:r>
        <w:rPr>
          <w:noProof/>
        </w:rPr>
        <w:fldChar w:fldCharType="end"/>
      </w:r>
    </w:p>
    <w:p w14:paraId="76B202D3" w14:textId="37BEC4EC"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Classification of Net Assets</w:t>
      </w:r>
      <w:r>
        <w:rPr>
          <w:noProof/>
        </w:rPr>
        <w:tab/>
      </w:r>
      <w:r>
        <w:rPr>
          <w:noProof/>
        </w:rPr>
        <w:fldChar w:fldCharType="begin"/>
      </w:r>
      <w:r>
        <w:rPr>
          <w:noProof/>
        </w:rPr>
        <w:instrText xml:space="preserve"> PAGEREF _Toc58929268 \h </w:instrText>
      </w:r>
      <w:r>
        <w:rPr>
          <w:noProof/>
        </w:rPr>
      </w:r>
      <w:r>
        <w:rPr>
          <w:noProof/>
        </w:rPr>
        <w:fldChar w:fldCharType="separate"/>
      </w:r>
      <w:r w:rsidR="00300C54">
        <w:rPr>
          <w:noProof/>
        </w:rPr>
        <w:t>14</w:t>
      </w:r>
      <w:r>
        <w:rPr>
          <w:noProof/>
        </w:rPr>
        <w:fldChar w:fldCharType="end"/>
      </w:r>
    </w:p>
    <w:p w14:paraId="262344ED" w14:textId="7CCB06DF"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910468">
        <w:rPr>
          <w:rFonts w:ascii="Times New Roman" w:hAnsi="Times New Roman" w:cs="Times New Roman"/>
          <w:noProof/>
          <w:kern w:val="1"/>
          <w:u w:val="single"/>
        </w:rPr>
        <w:t>Unrestricted Net Assets</w:t>
      </w:r>
      <w:r>
        <w:rPr>
          <w:noProof/>
        </w:rPr>
        <w:tab/>
      </w:r>
      <w:r>
        <w:rPr>
          <w:noProof/>
        </w:rPr>
        <w:fldChar w:fldCharType="begin"/>
      </w:r>
      <w:r>
        <w:rPr>
          <w:noProof/>
        </w:rPr>
        <w:instrText xml:space="preserve"> PAGEREF _Toc58929269 \h </w:instrText>
      </w:r>
      <w:r>
        <w:rPr>
          <w:noProof/>
        </w:rPr>
      </w:r>
      <w:r>
        <w:rPr>
          <w:noProof/>
        </w:rPr>
        <w:fldChar w:fldCharType="separate"/>
      </w:r>
      <w:r w:rsidR="00300C54">
        <w:rPr>
          <w:noProof/>
        </w:rPr>
        <w:t>14</w:t>
      </w:r>
      <w:r>
        <w:rPr>
          <w:noProof/>
        </w:rPr>
        <w:fldChar w:fldCharType="end"/>
      </w:r>
    </w:p>
    <w:p w14:paraId="3217FDB5" w14:textId="35F1D897"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Fiscal Year of Organization</w:t>
      </w:r>
      <w:r>
        <w:rPr>
          <w:noProof/>
        </w:rPr>
        <w:tab/>
      </w:r>
      <w:r>
        <w:rPr>
          <w:noProof/>
        </w:rPr>
        <w:fldChar w:fldCharType="begin"/>
      </w:r>
      <w:r>
        <w:rPr>
          <w:noProof/>
        </w:rPr>
        <w:instrText xml:space="preserve"> PAGEREF _Toc58929270 \h </w:instrText>
      </w:r>
      <w:r>
        <w:rPr>
          <w:noProof/>
        </w:rPr>
      </w:r>
      <w:r>
        <w:rPr>
          <w:noProof/>
        </w:rPr>
        <w:fldChar w:fldCharType="separate"/>
      </w:r>
      <w:r w:rsidR="00300C54">
        <w:rPr>
          <w:noProof/>
        </w:rPr>
        <w:t>15</w:t>
      </w:r>
      <w:r>
        <w:rPr>
          <w:noProof/>
        </w:rPr>
        <w:fldChar w:fldCharType="end"/>
      </w:r>
    </w:p>
    <w:p w14:paraId="5D6CD8C7" w14:textId="4948166F"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Journal Entries</w:t>
      </w:r>
      <w:r>
        <w:rPr>
          <w:noProof/>
        </w:rPr>
        <w:tab/>
      </w:r>
      <w:r>
        <w:rPr>
          <w:noProof/>
        </w:rPr>
        <w:fldChar w:fldCharType="begin"/>
      </w:r>
      <w:r>
        <w:rPr>
          <w:noProof/>
        </w:rPr>
        <w:instrText xml:space="preserve"> PAGEREF _Toc58929271 \h </w:instrText>
      </w:r>
      <w:r>
        <w:rPr>
          <w:noProof/>
        </w:rPr>
      </w:r>
      <w:r>
        <w:rPr>
          <w:noProof/>
        </w:rPr>
        <w:fldChar w:fldCharType="separate"/>
      </w:r>
      <w:r w:rsidR="00300C54">
        <w:rPr>
          <w:noProof/>
        </w:rPr>
        <w:t>15</w:t>
      </w:r>
      <w:r>
        <w:rPr>
          <w:noProof/>
        </w:rPr>
        <w:fldChar w:fldCharType="end"/>
      </w:r>
    </w:p>
    <w:p w14:paraId="33C523D5" w14:textId="7F4AE2F9"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Revenue Recognition Policy</w:t>
      </w:r>
      <w:r>
        <w:rPr>
          <w:noProof/>
        </w:rPr>
        <w:tab/>
      </w:r>
      <w:r>
        <w:rPr>
          <w:noProof/>
        </w:rPr>
        <w:fldChar w:fldCharType="begin"/>
      </w:r>
      <w:r>
        <w:rPr>
          <w:noProof/>
        </w:rPr>
        <w:instrText xml:space="preserve"> PAGEREF _Toc58929272 \h </w:instrText>
      </w:r>
      <w:r>
        <w:rPr>
          <w:noProof/>
        </w:rPr>
      </w:r>
      <w:r>
        <w:rPr>
          <w:noProof/>
        </w:rPr>
        <w:fldChar w:fldCharType="separate"/>
      </w:r>
      <w:r w:rsidR="00300C54">
        <w:rPr>
          <w:noProof/>
        </w:rPr>
        <w:t>16</w:t>
      </w:r>
      <w:r>
        <w:rPr>
          <w:noProof/>
        </w:rPr>
        <w:fldChar w:fldCharType="end"/>
      </w:r>
    </w:p>
    <w:p w14:paraId="2CFC7E8B" w14:textId="4AE1BEF0"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910468">
        <w:rPr>
          <w:rFonts w:ascii="Times New Roman" w:hAnsi="Times New Roman" w:cs="Times New Roman"/>
          <w:noProof/>
          <w:kern w:val="1"/>
          <w:u w:val="single"/>
        </w:rPr>
        <w:t>CONTRIBUTIONS RECEIVED</w:t>
      </w:r>
      <w:r>
        <w:rPr>
          <w:noProof/>
        </w:rPr>
        <w:tab/>
      </w:r>
      <w:r>
        <w:rPr>
          <w:noProof/>
        </w:rPr>
        <w:fldChar w:fldCharType="begin"/>
      </w:r>
      <w:r>
        <w:rPr>
          <w:noProof/>
        </w:rPr>
        <w:instrText xml:space="preserve"> PAGEREF _Toc58929273 \h </w:instrText>
      </w:r>
      <w:r>
        <w:rPr>
          <w:noProof/>
        </w:rPr>
      </w:r>
      <w:r>
        <w:rPr>
          <w:noProof/>
        </w:rPr>
        <w:fldChar w:fldCharType="separate"/>
      </w:r>
      <w:r w:rsidR="00300C54">
        <w:rPr>
          <w:noProof/>
        </w:rPr>
        <w:t>16</w:t>
      </w:r>
      <w:r>
        <w:rPr>
          <w:noProof/>
        </w:rPr>
        <w:fldChar w:fldCharType="end"/>
      </w:r>
    </w:p>
    <w:p w14:paraId="6D8F5E01" w14:textId="70F7FD5A"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Accounting for Contributions</w:t>
      </w:r>
      <w:r>
        <w:rPr>
          <w:noProof/>
        </w:rPr>
        <w:tab/>
      </w:r>
      <w:r>
        <w:rPr>
          <w:noProof/>
        </w:rPr>
        <w:fldChar w:fldCharType="begin"/>
      </w:r>
      <w:r>
        <w:rPr>
          <w:noProof/>
        </w:rPr>
        <w:instrText xml:space="preserve"> PAGEREF _Toc58929274 \h </w:instrText>
      </w:r>
      <w:r>
        <w:rPr>
          <w:noProof/>
        </w:rPr>
      </w:r>
      <w:r>
        <w:rPr>
          <w:noProof/>
        </w:rPr>
        <w:fldChar w:fldCharType="separate"/>
      </w:r>
      <w:r w:rsidR="00300C54">
        <w:rPr>
          <w:noProof/>
        </w:rPr>
        <w:t>16</w:t>
      </w:r>
      <w:r>
        <w:rPr>
          <w:noProof/>
        </w:rPr>
        <w:fldChar w:fldCharType="end"/>
      </w:r>
    </w:p>
    <w:p w14:paraId="30163F74" w14:textId="6A67E052"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910468">
        <w:rPr>
          <w:rFonts w:ascii="Times New Roman" w:hAnsi="Times New Roman" w:cs="Times New Roman"/>
          <w:noProof/>
          <w:kern w:val="1"/>
          <w:u w:val="single"/>
        </w:rPr>
        <w:t>Special Events Income</w:t>
      </w:r>
      <w:r>
        <w:rPr>
          <w:noProof/>
        </w:rPr>
        <w:tab/>
      </w:r>
      <w:r>
        <w:rPr>
          <w:noProof/>
        </w:rPr>
        <w:fldChar w:fldCharType="begin"/>
      </w:r>
      <w:r>
        <w:rPr>
          <w:noProof/>
        </w:rPr>
        <w:instrText xml:space="preserve"> PAGEREF _Toc58929275 \h </w:instrText>
      </w:r>
      <w:r>
        <w:rPr>
          <w:noProof/>
        </w:rPr>
      </w:r>
      <w:r>
        <w:rPr>
          <w:noProof/>
        </w:rPr>
        <w:fldChar w:fldCharType="separate"/>
      </w:r>
      <w:r w:rsidR="00300C54">
        <w:rPr>
          <w:noProof/>
        </w:rPr>
        <w:t>17</w:t>
      </w:r>
      <w:r>
        <w:rPr>
          <w:noProof/>
        </w:rPr>
        <w:fldChar w:fldCharType="end"/>
      </w:r>
    </w:p>
    <w:p w14:paraId="608D1EFA" w14:textId="0EBD173E"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910468">
        <w:rPr>
          <w:rFonts w:ascii="Times New Roman" w:hAnsi="Times New Roman" w:cs="Times New Roman"/>
          <w:noProof/>
          <w:kern w:val="1"/>
          <w:u w:val="single"/>
        </w:rPr>
        <w:t>Cash:</w:t>
      </w:r>
      <w:r>
        <w:rPr>
          <w:noProof/>
        </w:rPr>
        <w:tab/>
      </w:r>
      <w:r>
        <w:rPr>
          <w:noProof/>
        </w:rPr>
        <w:fldChar w:fldCharType="begin"/>
      </w:r>
      <w:r>
        <w:rPr>
          <w:noProof/>
        </w:rPr>
        <w:instrText xml:space="preserve"> PAGEREF _Toc58929276 \h </w:instrText>
      </w:r>
      <w:r>
        <w:rPr>
          <w:noProof/>
        </w:rPr>
      </w:r>
      <w:r>
        <w:rPr>
          <w:noProof/>
        </w:rPr>
        <w:fldChar w:fldCharType="separate"/>
      </w:r>
      <w:r w:rsidR="00300C54">
        <w:rPr>
          <w:noProof/>
        </w:rPr>
        <w:t>17</w:t>
      </w:r>
      <w:r>
        <w:rPr>
          <w:noProof/>
        </w:rPr>
        <w:fldChar w:fldCharType="end"/>
      </w:r>
    </w:p>
    <w:p w14:paraId="20EA54DC" w14:textId="0E328404"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Endorsement of Checks</w:t>
      </w:r>
      <w:r>
        <w:rPr>
          <w:noProof/>
        </w:rPr>
        <w:tab/>
      </w:r>
      <w:r>
        <w:rPr>
          <w:noProof/>
        </w:rPr>
        <w:fldChar w:fldCharType="begin"/>
      </w:r>
      <w:r>
        <w:rPr>
          <w:noProof/>
        </w:rPr>
        <w:instrText xml:space="preserve"> PAGEREF _Toc58929277 \h </w:instrText>
      </w:r>
      <w:r>
        <w:rPr>
          <w:noProof/>
        </w:rPr>
      </w:r>
      <w:r>
        <w:rPr>
          <w:noProof/>
        </w:rPr>
        <w:fldChar w:fldCharType="separate"/>
      </w:r>
      <w:r w:rsidR="00300C54">
        <w:rPr>
          <w:noProof/>
        </w:rPr>
        <w:t>18</w:t>
      </w:r>
      <w:r>
        <w:rPr>
          <w:noProof/>
        </w:rPr>
        <w:fldChar w:fldCharType="end"/>
      </w:r>
    </w:p>
    <w:p w14:paraId="58C62EF2" w14:textId="568FEEF1"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Timeliness of Bank Deposits</w:t>
      </w:r>
      <w:r>
        <w:rPr>
          <w:noProof/>
        </w:rPr>
        <w:tab/>
      </w:r>
      <w:r>
        <w:rPr>
          <w:noProof/>
        </w:rPr>
        <w:fldChar w:fldCharType="begin"/>
      </w:r>
      <w:r>
        <w:rPr>
          <w:noProof/>
        </w:rPr>
        <w:instrText xml:space="preserve"> PAGEREF _Toc58929278 \h </w:instrText>
      </w:r>
      <w:r>
        <w:rPr>
          <w:noProof/>
        </w:rPr>
      </w:r>
      <w:r>
        <w:rPr>
          <w:noProof/>
        </w:rPr>
        <w:fldChar w:fldCharType="separate"/>
      </w:r>
      <w:r w:rsidR="00300C54">
        <w:rPr>
          <w:noProof/>
        </w:rPr>
        <w:t>18</w:t>
      </w:r>
      <w:r>
        <w:rPr>
          <w:noProof/>
        </w:rPr>
        <w:fldChar w:fldCharType="end"/>
      </w:r>
    </w:p>
    <w:p w14:paraId="4603EE81" w14:textId="0C7564EF"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kern w:val="1"/>
          <w:u w:val="single"/>
        </w:rPr>
        <w:t>Reconciliation of Deposits</w:t>
      </w:r>
      <w:r>
        <w:rPr>
          <w:noProof/>
        </w:rPr>
        <w:tab/>
      </w:r>
      <w:r>
        <w:rPr>
          <w:noProof/>
        </w:rPr>
        <w:fldChar w:fldCharType="begin"/>
      </w:r>
      <w:r>
        <w:rPr>
          <w:noProof/>
        </w:rPr>
        <w:instrText xml:space="preserve"> PAGEREF _Toc58929279 \h </w:instrText>
      </w:r>
      <w:r>
        <w:rPr>
          <w:noProof/>
        </w:rPr>
      </w:r>
      <w:r>
        <w:rPr>
          <w:noProof/>
        </w:rPr>
        <w:fldChar w:fldCharType="separate"/>
      </w:r>
      <w:r w:rsidR="00300C54">
        <w:rPr>
          <w:noProof/>
        </w:rPr>
        <w:t>18</w:t>
      </w:r>
      <w:r>
        <w:rPr>
          <w:noProof/>
        </w:rPr>
        <w:fldChar w:fldCharType="end"/>
      </w:r>
    </w:p>
    <w:p w14:paraId="1FE1969E" w14:textId="3FE2418A"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Overview</w:t>
      </w:r>
      <w:r>
        <w:rPr>
          <w:noProof/>
        </w:rPr>
        <w:tab/>
      </w:r>
      <w:r>
        <w:rPr>
          <w:noProof/>
        </w:rPr>
        <w:fldChar w:fldCharType="begin"/>
      </w:r>
      <w:r>
        <w:rPr>
          <w:noProof/>
        </w:rPr>
        <w:instrText xml:space="preserve"> PAGEREF _Toc58929280 \h </w:instrText>
      </w:r>
      <w:r>
        <w:rPr>
          <w:noProof/>
        </w:rPr>
      </w:r>
      <w:r>
        <w:rPr>
          <w:noProof/>
        </w:rPr>
        <w:fldChar w:fldCharType="separate"/>
      </w:r>
      <w:r w:rsidR="00300C54">
        <w:rPr>
          <w:noProof/>
        </w:rPr>
        <w:t>19</w:t>
      </w:r>
      <w:r>
        <w:rPr>
          <w:noProof/>
        </w:rPr>
        <w:fldChar w:fldCharType="end"/>
      </w:r>
    </w:p>
    <w:p w14:paraId="2C5BF761" w14:textId="21C1797E"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Responsibility for Purchasing</w:t>
      </w:r>
      <w:r>
        <w:rPr>
          <w:noProof/>
        </w:rPr>
        <w:tab/>
      </w:r>
      <w:r>
        <w:rPr>
          <w:noProof/>
        </w:rPr>
        <w:fldChar w:fldCharType="begin"/>
      </w:r>
      <w:r>
        <w:rPr>
          <w:noProof/>
        </w:rPr>
        <w:instrText xml:space="preserve"> PAGEREF _Toc58929281 \h </w:instrText>
      </w:r>
      <w:r>
        <w:rPr>
          <w:noProof/>
        </w:rPr>
      </w:r>
      <w:r>
        <w:rPr>
          <w:noProof/>
        </w:rPr>
        <w:fldChar w:fldCharType="separate"/>
      </w:r>
      <w:r w:rsidR="00300C54">
        <w:rPr>
          <w:noProof/>
        </w:rPr>
        <w:t>19</w:t>
      </w:r>
      <w:r>
        <w:rPr>
          <w:noProof/>
        </w:rPr>
        <w:fldChar w:fldCharType="end"/>
      </w:r>
    </w:p>
    <w:p w14:paraId="5F2DFEC1" w14:textId="48685731"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Authorizations and Purchasing Limits</w:t>
      </w:r>
      <w:r>
        <w:rPr>
          <w:noProof/>
        </w:rPr>
        <w:tab/>
      </w:r>
      <w:r>
        <w:rPr>
          <w:noProof/>
        </w:rPr>
        <w:fldChar w:fldCharType="begin"/>
      </w:r>
      <w:r>
        <w:rPr>
          <w:noProof/>
        </w:rPr>
        <w:instrText xml:space="preserve"> PAGEREF _Toc58929282 \h </w:instrText>
      </w:r>
      <w:r>
        <w:rPr>
          <w:noProof/>
        </w:rPr>
      </w:r>
      <w:r>
        <w:rPr>
          <w:noProof/>
        </w:rPr>
        <w:fldChar w:fldCharType="separate"/>
      </w:r>
      <w:r w:rsidR="00300C54">
        <w:rPr>
          <w:noProof/>
        </w:rPr>
        <w:t>19</w:t>
      </w:r>
      <w:r>
        <w:rPr>
          <w:noProof/>
        </w:rPr>
        <w:fldChar w:fldCharType="end"/>
      </w:r>
      <w:r>
        <w:rPr>
          <w:rFonts w:asciiTheme="minorHAnsi" w:eastAsiaTheme="minorEastAsia" w:hAnsiTheme="minorHAnsi" w:cstheme="minorBidi"/>
          <w:b w:val="0"/>
          <w:bCs w:val="0"/>
          <w:caps w:val="0"/>
          <w:noProof/>
          <w:sz w:val="22"/>
          <w:szCs w:val="22"/>
        </w:rPr>
        <w:t xml:space="preserve"> </w:t>
      </w:r>
    </w:p>
    <w:p w14:paraId="02932D00" w14:textId="3C053FF5"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Required Solicitation of Quotations from Vendors</w:t>
      </w:r>
      <w:r>
        <w:rPr>
          <w:noProof/>
        </w:rPr>
        <w:tab/>
      </w:r>
      <w:r>
        <w:rPr>
          <w:noProof/>
        </w:rPr>
        <w:fldChar w:fldCharType="begin"/>
      </w:r>
      <w:r>
        <w:rPr>
          <w:noProof/>
        </w:rPr>
        <w:instrText xml:space="preserve"> PAGEREF _Toc58929284 \h </w:instrText>
      </w:r>
      <w:r>
        <w:rPr>
          <w:noProof/>
        </w:rPr>
      </w:r>
      <w:r>
        <w:rPr>
          <w:noProof/>
        </w:rPr>
        <w:fldChar w:fldCharType="separate"/>
      </w:r>
      <w:r w:rsidR="00300C54">
        <w:rPr>
          <w:noProof/>
        </w:rPr>
        <w:t>19</w:t>
      </w:r>
      <w:r>
        <w:rPr>
          <w:noProof/>
        </w:rPr>
        <w:fldChar w:fldCharType="end"/>
      </w:r>
    </w:p>
    <w:p w14:paraId="63320847" w14:textId="57B17CD4"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Accounts Payable Cut-Off</w:t>
      </w:r>
      <w:r>
        <w:rPr>
          <w:noProof/>
        </w:rPr>
        <w:tab/>
      </w:r>
      <w:r>
        <w:rPr>
          <w:noProof/>
        </w:rPr>
        <w:fldChar w:fldCharType="begin"/>
      </w:r>
      <w:r>
        <w:rPr>
          <w:noProof/>
        </w:rPr>
        <w:instrText xml:space="preserve"> PAGEREF _Toc58929285 \h </w:instrText>
      </w:r>
      <w:r>
        <w:rPr>
          <w:noProof/>
        </w:rPr>
      </w:r>
      <w:r>
        <w:rPr>
          <w:noProof/>
        </w:rPr>
        <w:fldChar w:fldCharType="separate"/>
      </w:r>
      <w:r w:rsidR="00300C54">
        <w:rPr>
          <w:noProof/>
        </w:rPr>
        <w:t>21</w:t>
      </w:r>
      <w:r>
        <w:rPr>
          <w:noProof/>
        </w:rPr>
        <w:fldChar w:fldCharType="end"/>
      </w:r>
    </w:p>
    <w:p w14:paraId="11747D3D" w14:textId="04D975E7"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Establishment of Control</w:t>
      </w:r>
      <w:r>
        <w:rPr>
          <w:noProof/>
        </w:rPr>
        <w:tab/>
      </w:r>
      <w:r>
        <w:rPr>
          <w:noProof/>
        </w:rPr>
        <w:fldChar w:fldCharType="begin"/>
      </w:r>
      <w:r>
        <w:rPr>
          <w:noProof/>
        </w:rPr>
        <w:instrText xml:space="preserve"> PAGEREF _Toc58929286 \h </w:instrText>
      </w:r>
      <w:r>
        <w:rPr>
          <w:noProof/>
        </w:rPr>
      </w:r>
      <w:r>
        <w:rPr>
          <w:noProof/>
        </w:rPr>
        <w:fldChar w:fldCharType="separate"/>
      </w:r>
      <w:r w:rsidR="00300C54">
        <w:rPr>
          <w:noProof/>
        </w:rPr>
        <w:t>21</w:t>
      </w:r>
      <w:r>
        <w:rPr>
          <w:noProof/>
        </w:rPr>
        <w:fldChar w:fldCharType="end"/>
      </w:r>
    </w:p>
    <w:p w14:paraId="3CF557CA" w14:textId="248D5418"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rPr>
        <w:t>Invoices are processed for payment upon receipt.</w:t>
      </w:r>
      <w:r>
        <w:rPr>
          <w:noProof/>
        </w:rPr>
        <w:tab/>
      </w:r>
      <w:r>
        <w:rPr>
          <w:noProof/>
        </w:rPr>
        <w:fldChar w:fldCharType="begin"/>
      </w:r>
      <w:r>
        <w:rPr>
          <w:noProof/>
        </w:rPr>
        <w:instrText xml:space="preserve"> PAGEREF _Toc58929287 \h </w:instrText>
      </w:r>
      <w:r>
        <w:rPr>
          <w:noProof/>
        </w:rPr>
      </w:r>
      <w:r>
        <w:rPr>
          <w:noProof/>
        </w:rPr>
        <w:fldChar w:fldCharType="separate"/>
      </w:r>
      <w:r w:rsidR="00300C54">
        <w:rPr>
          <w:noProof/>
        </w:rPr>
        <w:t>21</w:t>
      </w:r>
      <w:r>
        <w:rPr>
          <w:noProof/>
        </w:rPr>
        <w:fldChar w:fldCharType="end"/>
      </w:r>
    </w:p>
    <w:p w14:paraId="2B35B6ED" w14:textId="11769D83"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lastRenderedPageBreak/>
        <w:t>Preparation of a Request for Payment</w:t>
      </w:r>
      <w:r>
        <w:rPr>
          <w:noProof/>
        </w:rPr>
        <w:tab/>
      </w:r>
      <w:r>
        <w:rPr>
          <w:noProof/>
        </w:rPr>
        <w:fldChar w:fldCharType="begin"/>
      </w:r>
      <w:r>
        <w:rPr>
          <w:noProof/>
        </w:rPr>
        <w:instrText xml:space="preserve"> PAGEREF _Toc58929288 \h </w:instrText>
      </w:r>
      <w:r>
        <w:rPr>
          <w:noProof/>
        </w:rPr>
      </w:r>
      <w:r>
        <w:rPr>
          <w:noProof/>
        </w:rPr>
        <w:fldChar w:fldCharType="separate"/>
      </w:r>
      <w:r w:rsidR="00300C54">
        <w:rPr>
          <w:noProof/>
        </w:rPr>
        <w:t>21</w:t>
      </w:r>
      <w:r>
        <w:rPr>
          <w:noProof/>
        </w:rPr>
        <w:fldChar w:fldCharType="end"/>
      </w:r>
    </w:p>
    <w:p w14:paraId="46B77412" w14:textId="2DC7003A"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Processing of Payment Requests</w:t>
      </w:r>
      <w:r>
        <w:rPr>
          <w:noProof/>
        </w:rPr>
        <w:tab/>
      </w:r>
      <w:r>
        <w:rPr>
          <w:noProof/>
        </w:rPr>
        <w:fldChar w:fldCharType="begin"/>
      </w:r>
      <w:r>
        <w:rPr>
          <w:noProof/>
        </w:rPr>
        <w:instrText xml:space="preserve"> PAGEREF _Toc58929289 \h </w:instrText>
      </w:r>
      <w:r>
        <w:rPr>
          <w:noProof/>
        </w:rPr>
      </w:r>
      <w:r>
        <w:rPr>
          <w:noProof/>
        </w:rPr>
        <w:fldChar w:fldCharType="separate"/>
      </w:r>
      <w:r w:rsidR="00300C54">
        <w:rPr>
          <w:noProof/>
        </w:rPr>
        <w:t>21</w:t>
      </w:r>
      <w:r>
        <w:rPr>
          <w:noProof/>
        </w:rPr>
        <w:fldChar w:fldCharType="end"/>
      </w:r>
    </w:p>
    <w:p w14:paraId="06ECA571" w14:textId="00A11F9D"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Payment Discounts</w:t>
      </w:r>
      <w:r>
        <w:rPr>
          <w:noProof/>
        </w:rPr>
        <w:tab/>
      </w:r>
      <w:r>
        <w:rPr>
          <w:noProof/>
        </w:rPr>
        <w:fldChar w:fldCharType="begin"/>
      </w:r>
      <w:r>
        <w:rPr>
          <w:noProof/>
        </w:rPr>
        <w:instrText xml:space="preserve"> PAGEREF _Toc58929290 \h </w:instrText>
      </w:r>
      <w:r>
        <w:rPr>
          <w:noProof/>
        </w:rPr>
      </w:r>
      <w:r>
        <w:rPr>
          <w:noProof/>
        </w:rPr>
        <w:fldChar w:fldCharType="separate"/>
      </w:r>
      <w:r w:rsidR="00300C54">
        <w:rPr>
          <w:noProof/>
        </w:rPr>
        <w:t>22</w:t>
      </w:r>
      <w:r>
        <w:rPr>
          <w:noProof/>
        </w:rPr>
        <w:fldChar w:fldCharType="end"/>
      </w:r>
    </w:p>
    <w:p w14:paraId="3F939DCB" w14:textId="6BA5D81F"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Employee Expense Reports</w:t>
      </w:r>
      <w:r>
        <w:rPr>
          <w:noProof/>
        </w:rPr>
        <w:tab/>
      </w:r>
      <w:r>
        <w:rPr>
          <w:noProof/>
        </w:rPr>
        <w:fldChar w:fldCharType="begin"/>
      </w:r>
      <w:r>
        <w:rPr>
          <w:noProof/>
        </w:rPr>
        <w:instrText xml:space="preserve"> PAGEREF _Toc58929291 \h </w:instrText>
      </w:r>
      <w:r>
        <w:rPr>
          <w:noProof/>
        </w:rPr>
      </w:r>
      <w:r>
        <w:rPr>
          <w:noProof/>
        </w:rPr>
        <w:fldChar w:fldCharType="separate"/>
      </w:r>
      <w:r w:rsidR="00300C54">
        <w:rPr>
          <w:noProof/>
        </w:rPr>
        <w:t>22</w:t>
      </w:r>
      <w:r>
        <w:rPr>
          <w:noProof/>
        </w:rPr>
        <w:fldChar w:fldCharType="end"/>
      </w:r>
    </w:p>
    <w:p w14:paraId="1D194200" w14:textId="2BD6DA03"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Reconciliation of A/P Subsidiary Ledger to General Ledger</w:t>
      </w:r>
      <w:r>
        <w:rPr>
          <w:noProof/>
        </w:rPr>
        <w:tab/>
      </w:r>
      <w:r>
        <w:rPr>
          <w:noProof/>
        </w:rPr>
        <w:fldChar w:fldCharType="begin"/>
      </w:r>
      <w:r>
        <w:rPr>
          <w:noProof/>
        </w:rPr>
        <w:instrText xml:space="preserve"> PAGEREF _Toc58929292 \h </w:instrText>
      </w:r>
      <w:r>
        <w:rPr>
          <w:noProof/>
        </w:rPr>
      </w:r>
      <w:r>
        <w:rPr>
          <w:noProof/>
        </w:rPr>
        <w:fldChar w:fldCharType="separate"/>
      </w:r>
      <w:r w:rsidR="00300C54">
        <w:rPr>
          <w:noProof/>
        </w:rPr>
        <w:t>22</w:t>
      </w:r>
      <w:r>
        <w:rPr>
          <w:noProof/>
        </w:rPr>
        <w:fldChar w:fldCharType="end"/>
      </w:r>
    </w:p>
    <w:p w14:paraId="6D05B7E3" w14:textId="16C57B18"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Reasonableness of Travel Costs</w:t>
      </w:r>
      <w:r>
        <w:rPr>
          <w:noProof/>
        </w:rPr>
        <w:tab/>
      </w:r>
      <w:r>
        <w:rPr>
          <w:noProof/>
        </w:rPr>
        <w:fldChar w:fldCharType="begin"/>
      </w:r>
      <w:r>
        <w:rPr>
          <w:noProof/>
        </w:rPr>
        <w:instrText xml:space="preserve"> PAGEREF _Toc58929293 \h </w:instrText>
      </w:r>
      <w:r>
        <w:rPr>
          <w:noProof/>
        </w:rPr>
      </w:r>
      <w:r>
        <w:rPr>
          <w:noProof/>
        </w:rPr>
        <w:fldChar w:fldCharType="separate"/>
      </w:r>
      <w:r w:rsidR="00300C54">
        <w:rPr>
          <w:noProof/>
        </w:rPr>
        <w:t>23</w:t>
      </w:r>
      <w:r>
        <w:rPr>
          <w:noProof/>
        </w:rPr>
        <w:fldChar w:fldCharType="end"/>
      </w:r>
    </w:p>
    <w:p w14:paraId="0F6C8105" w14:textId="514C0EFC"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Special Rules Pertaining to Air Travel</w:t>
      </w:r>
      <w:r>
        <w:rPr>
          <w:noProof/>
        </w:rPr>
        <w:tab/>
      </w:r>
      <w:r>
        <w:rPr>
          <w:noProof/>
        </w:rPr>
        <w:fldChar w:fldCharType="begin"/>
      </w:r>
      <w:r>
        <w:rPr>
          <w:noProof/>
        </w:rPr>
        <w:instrText xml:space="preserve"> PAGEREF _Toc58929294 \h </w:instrText>
      </w:r>
      <w:r>
        <w:rPr>
          <w:noProof/>
        </w:rPr>
      </w:r>
      <w:r>
        <w:rPr>
          <w:noProof/>
        </w:rPr>
        <w:fldChar w:fldCharType="separate"/>
      </w:r>
      <w:r w:rsidR="00300C54">
        <w:rPr>
          <w:noProof/>
        </w:rPr>
        <w:t>23</w:t>
      </w:r>
      <w:r>
        <w:rPr>
          <w:noProof/>
        </w:rPr>
        <w:fldChar w:fldCharType="end"/>
      </w:r>
    </w:p>
    <w:p w14:paraId="509E528A" w14:textId="6E3E1E99"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Spouse/Partner Travel</w:t>
      </w:r>
      <w:r>
        <w:rPr>
          <w:noProof/>
        </w:rPr>
        <w:tab/>
      </w:r>
      <w:r>
        <w:rPr>
          <w:noProof/>
        </w:rPr>
        <w:fldChar w:fldCharType="begin"/>
      </w:r>
      <w:r>
        <w:rPr>
          <w:noProof/>
        </w:rPr>
        <w:instrText xml:space="preserve"> PAGEREF _Toc58929295 \h </w:instrText>
      </w:r>
      <w:r>
        <w:rPr>
          <w:noProof/>
        </w:rPr>
      </w:r>
      <w:r>
        <w:rPr>
          <w:noProof/>
        </w:rPr>
        <w:fldChar w:fldCharType="separate"/>
      </w:r>
      <w:r w:rsidR="00300C54">
        <w:rPr>
          <w:noProof/>
        </w:rPr>
        <w:t>24</w:t>
      </w:r>
      <w:r>
        <w:rPr>
          <w:noProof/>
        </w:rPr>
        <w:fldChar w:fldCharType="end"/>
      </w:r>
    </w:p>
    <w:p w14:paraId="64D15B09" w14:textId="176EAD7F"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Check Signing</w:t>
      </w:r>
      <w:r>
        <w:rPr>
          <w:noProof/>
        </w:rPr>
        <w:tab/>
      </w:r>
      <w:r>
        <w:rPr>
          <w:noProof/>
        </w:rPr>
        <w:fldChar w:fldCharType="begin"/>
      </w:r>
      <w:r>
        <w:rPr>
          <w:noProof/>
        </w:rPr>
        <w:instrText xml:space="preserve"> PAGEREF _Toc58929296 \h </w:instrText>
      </w:r>
      <w:r>
        <w:rPr>
          <w:noProof/>
        </w:rPr>
      </w:r>
      <w:r>
        <w:rPr>
          <w:noProof/>
        </w:rPr>
        <w:fldChar w:fldCharType="separate"/>
      </w:r>
      <w:r w:rsidR="00300C54">
        <w:rPr>
          <w:noProof/>
        </w:rPr>
        <w:t>24</w:t>
      </w:r>
      <w:r>
        <w:rPr>
          <w:noProof/>
        </w:rPr>
        <w:fldChar w:fldCharType="end"/>
      </w:r>
    </w:p>
    <w:p w14:paraId="4E9E5F7B" w14:textId="5B4B2E5A"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Mailing of Checks</w:t>
      </w:r>
      <w:r>
        <w:rPr>
          <w:noProof/>
        </w:rPr>
        <w:tab/>
      </w:r>
      <w:r>
        <w:rPr>
          <w:noProof/>
        </w:rPr>
        <w:fldChar w:fldCharType="begin"/>
      </w:r>
      <w:r>
        <w:rPr>
          <w:noProof/>
        </w:rPr>
        <w:instrText xml:space="preserve"> PAGEREF _Toc58929297 \h </w:instrText>
      </w:r>
      <w:r>
        <w:rPr>
          <w:noProof/>
        </w:rPr>
      </w:r>
      <w:r>
        <w:rPr>
          <w:noProof/>
        </w:rPr>
        <w:fldChar w:fldCharType="separate"/>
      </w:r>
      <w:r w:rsidR="00300C54">
        <w:rPr>
          <w:noProof/>
        </w:rPr>
        <w:t>25</w:t>
      </w:r>
      <w:r>
        <w:rPr>
          <w:noProof/>
        </w:rPr>
        <w:fldChar w:fldCharType="end"/>
      </w:r>
    </w:p>
    <w:p w14:paraId="2CC1CB26" w14:textId="5DD2912C"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Voided Checks and Stop Payments</w:t>
      </w:r>
      <w:r>
        <w:rPr>
          <w:noProof/>
        </w:rPr>
        <w:tab/>
      </w:r>
      <w:r>
        <w:rPr>
          <w:noProof/>
        </w:rPr>
        <w:fldChar w:fldCharType="begin"/>
      </w:r>
      <w:r>
        <w:rPr>
          <w:noProof/>
        </w:rPr>
        <w:instrText xml:space="preserve"> PAGEREF _Toc58929298 \h </w:instrText>
      </w:r>
      <w:r>
        <w:rPr>
          <w:noProof/>
        </w:rPr>
      </w:r>
      <w:r>
        <w:rPr>
          <w:noProof/>
        </w:rPr>
        <w:fldChar w:fldCharType="separate"/>
      </w:r>
      <w:r w:rsidR="00300C54">
        <w:rPr>
          <w:noProof/>
        </w:rPr>
        <w:t>25</w:t>
      </w:r>
      <w:r>
        <w:rPr>
          <w:noProof/>
        </w:rPr>
        <w:fldChar w:fldCharType="end"/>
      </w:r>
    </w:p>
    <w:p w14:paraId="219B4600" w14:textId="24F2B8D7"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Record-Keeping Associated with Independent Contractors</w:t>
      </w:r>
      <w:r>
        <w:rPr>
          <w:noProof/>
        </w:rPr>
        <w:tab/>
      </w:r>
      <w:r>
        <w:rPr>
          <w:noProof/>
        </w:rPr>
        <w:fldChar w:fldCharType="begin"/>
      </w:r>
      <w:r>
        <w:rPr>
          <w:noProof/>
        </w:rPr>
        <w:instrText xml:space="preserve"> PAGEREF _Toc58929299 \h </w:instrText>
      </w:r>
      <w:r>
        <w:rPr>
          <w:noProof/>
        </w:rPr>
      </w:r>
      <w:r>
        <w:rPr>
          <w:noProof/>
        </w:rPr>
        <w:fldChar w:fldCharType="separate"/>
      </w:r>
      <w:r w:rsidR="00300C54">
        <w:rPr>
          <w:noProof/>
        </w:rPr>
        <w:t>25</w:t>
      </w:r>
      <w:r>
        <w:rPr>
          <w:noProof/>
        </w:rPr>
        <w:fldChar w:fldCharType="end"/>
      </w:r>
    </w:p>
    <w:p w14:paraId="5CD935A1" w14:textId="24A0DBB2"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Cash Accounts</w:t>
      </w:r>
      <w:r>
        <w:rPr>
          <w:noProof/>
        </w:rPr>
        <w:tab/>
      </w:r>
      <w:r>
        <w:rPr>
          <w:noProof/>
        </w:rPr>
        <w:fldChar w:fldCharType="begin"/>
      </w:r>
      <w:r>
        <w:rPr>
          <w:noProof/>
        </w:rPr>
        <w:instrText xml:space="preserve"> PAGEREF _Toc58929300 \h </w:instrText>
      </w:r>
      <w:r>
        <w:rPr>
          <w:noProof/>
        </w:rPr>
      </w:r>
      <w:r>
        <w:rPr>
          <w:noProof/>
        </w:rPr>
        <w:fldChar w:fldCharType="separate"/>
      </w:r>
      <w:r w:rsidR="00300C54">
        <w:rPr>
          <w:noProof/>
        </w:rPr>
        <w:t>26</w:t>
      </w:r>
      <w:r>
        <w:rPr>
          <w:noProof/>
        </w:rPr>
        <w:fldChar w:fldCharType="end"/>
      </w:r>
    </w:p>
    <w:p w14:paraId="13EB5435" w14:textId="3C69A96B"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iCs/>
          <w:noProof/>
          <w:spacing w:val="-2"/>
          <w:kern w:val="1"/>
          <w:u w:val="single"/>
        </w:rPr>
        <w:t>Primary Checking Account (Operating Account):</w:t>
      </w:r>
      <w:r>
        <w:rPr>
          <w:noProof/>
        </w:rPr>
        <w:tab/>
      </w:r>
      <w:r>
        <w:rPr>
          <w:noProof/>
        </w:rPr>
        <w:fldChar w:fldCharType="begin"/>
      </w:r>
      <w:r>
        <w:rPr>
          <w:noProof/>
        </w:rPr>
        <w:instrText xml:space="preserve"> PAGEREF _Toc58929301 \h </w:instrText>
      </w:r>
      <w:r>
        <w:rPr>
          <w:noProof/>
        </w:rPr>
      </w:r>
      <w:r>
        <w:rPr>
          <w:noProof/>
        </w:rPr>
        <w:fldChar w:fldCharType="separate"/>
      </w:r>
      <w:r w:rsidR="00300C54">
        <w:rPr>
          <w:noProof/>
        </w:rPr>
        <w:t>26</w:t>
      </w:r>
      <w:r>
        <w:rPr>
          <w:noProof/>
        </w:rPr>
        <w:fldChar w:fldCharType="end"/>
      </w:r>
    </w:p>
    <w:p w14:paraId="460A2C40" w14:textId="46B059FF"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Bank Reconciliations</w:t>
      </w:r>
      <w:r>
        <w:rPr>
          <w:noProof/>
        </w:rPr>
        <w:tab/>
      </w:r>
      <w:r>
        <w:rPr>
          <w:noProof/>
        </w:rPr>
        <w:fldChar w:fldCharType="begin"/>
      </w:r>
      <w:r>
        <w:rPr>
          <w:noProof/>
        </w:rPr>
        <w:instrText xml:space="preserve"> PAGEREF _Toc58929302 \h </w:instrText>
      </w:r>
      <w:r>
        <w:rPr>
          <w:noProof/>
        </w:rPr>
      </w:r>
      <w:r>
        <w:rPr>
          <w:noProof/>
        </w:rPr>
        <w:fldChar w:fldCharType="separate"/>
      </w:r>
      <w:r w:rsidR="00300C54">
        <w:rPr>
          <w:noProof/>
        </w:rPr>
        <w:t>27</w:t>
      </w:r>
      <w:r>
        <w:rPr>
          <w:noProof/>
        </w:rPr>
        <w:fldChar w:fldCharType="end"/>
      </w:r>
    </w:p>
    <w:p w14:paraId="0F507988" w14:textId="28651FF2"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Cash Flow Management</w:t>
      </w:r>
      <w:r>
        <w:rPr>
          <w:noProof/>
        </w:rPr>
        <w:tab/>
      </w:r>
      <w:r>
        <w:rPr>
          <w:noProof/>
        </w:rPr>
        <w:fldChar w:fldCharType="begin"/>
      </w:r>
      <w:r>
        <w:rPr>
          <w:noProof/>
        </w:rPr>
        <w:instrText xml:space="preserve"> PAGEREF _Toc58929303 \h </w:instrText>
      </w:r>
      <w:r>
        <w:rPr>
          <w:noProof/>
        </w:rPr>
      </w:r>
      <w:r>
        <w:rPr>
          <w:noProof/>
        </w:rPr>
        <w:fldChar w:fldCharType="separate"/>
      </w:r>
      <w:r w:rsidR="00300C54">
        <w:rPr>
          <w:noProof/>
        </w:rPr>
        <w:t>27</w:t>
      </w:r>
      <w:r>
        <w:rPr>
          <w:noProof/>
        </w:rPr>
        <w:fldChar w:fldCharType="end"/>
      </w:r>
    </w:p>
    <w:p w14:paraId="1D530790" w14:textId="4316C623"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Stale Check</w:t>
      </w:r>
      <w:r>
        <w:rPr>
          <w:noProof/>
        </w:rPr>
        <w:tab/>
      </w:r>
      <w:r>
        <w:rPr>
          <w:noProof/>
        </w:rPr>
        <w:fldChar w:fldCharType="begin"/>
      </w:r>
      <w:r>
        <w:rPr>
          <w:noProof/>
        </w:rPr>
        <w:instrText xml:space="preserve"> PAGEREF _Toc58929304 \h </w:instrText>
      </w:r>
      <w:r>
        <w:rPr>
          <w:noProof/>
        </w:rPr>
      </w:r>
      <w:r>
        <w:rPr>
          <w:noProof/>
        </w:rPr>
        <w:fldChar w:fldCharType="separate"/>
      </w:r>
      <w:r w:rsidR="00300C54">
        <w:rPr>
          <w:noProof/>
        </w:rPr>
        <w:t>27</w:t>
      </w:r>
      <w:r>
        <w:rPr>
          <w:noProof/>
        </w:rPr>
        <w:fldChar w:fldCharType="end"/>
      </w:r>
    </w:p>
    <w:p w14:paraId="196A56B6" w14:textId="547A281B"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Accounting Treatment</w:t>
      </w:r>
      <w:r>
        <w:rPr>
          <w:noProof/>
        </w:rPr>
        <w:tab/>
      </w:r>
      <w:r>
        <w:rPr>
          <w:noProof/>
        </w:rPr>
        <w:fldChar w:fldCharType="begin"/>
      </w:r>
      <w:r>
        <w:rPr>
          <w:noProof/>
        </w:rPr>
        <w:instrText xml:space="preserve"> PAGEREF _Toc58929306 \h </w:instrText>
      </w:r>
      <w:r>
        <w:rPr>
          <w:noProof/>
        </w:rPr>
      </w:r>
      <w:r>
        <w:rPr>
          <w:noProof/>
        </w:rPr>
        <w:fldChar w:fldCharType="separate"/>
      </w:r>
      <w:r w:rsidR="00300C54">
        <w:rPr>
          <w:noProof/>
        </w:rPr>
        <w:t>29</w:t>
      </w:r>
      <w:r>
        <w:rPr>
          <w:noProof/>
        </w:rPr>
        <w:fldChar w:fldCharType="end"/>
      </w:r>
    </w:p>
    <w:p w14:paraId="1F8D46BB" w14:textId="4F4AB8DF"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Procedures</w:t>
      </w:r>
      <w:r>
        <w:rPr>
          <w:noProof/>
        </w:rPr>
        <w:tab/>
      </w:r>
      <w:r>
        <w:rPr>
          <w:noProof/>
        </w:rPr>
        <w:fldChar w:fldCharType="begin"/>
      </w:r>
      <w:r>
        <w:rPr>
          <w:noProof/>
        </w:rPr>
        <w:instrText xml:space="preserve"> PAGEREF _Toc58929307 \h </w:instrText>
      </w:r>
      <w:r>
        <w:rPr>
          <w:noProof/>
        </w:rPr>
      </w:r>
      <w:r>
        <w:rPr>
          <w:noProof/>
        </w:rPr>
        <w:fldChar w:fldCharType="separate"/>
      </w:r>
      <w:r w:rsidR="00300C54">
        <w:rPr>
          <w:noProof/>
        </w:rPr>
        <w:t>29</w:t>
      </w:r>
      <w:r>
        <w:rPr>
          <w:noProof/>
        </w:rPr>
        <w:fldChar w:fldCharType="end"/>
      </w:r>
    </w:p>
    <w:p w14:paraId="09DF39C5" w14:textId="0C51ABF9"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910468">
        <w:rPr>
          <w:rFonts w:ascii="Times New Roman" w:hAnsi="Times New Roman" w:cs="Times New Roman"/>
          <w:noProof/>
          <w:spacing w:val="-2"/>
          <w:kern w:val="1"/>
          <w:u w:val="single"/>
        </w:rPr>
        <w:t>FIXED ASSET MANAGEMENT</w:t>
      </w:r>
      <w:r>
        <w:rPr>
          <w:noProof/>
        </w:rPr>
        <w:tab/>
      </w:r>
      <w:r>
        <w:rPr>
          <w:noProof/>
        </w:rPr>
        <w:fldChar w:fldCharType="begin"/>
      </w:r>
      <w:r>
        <w:rPr>
          <w:noProof/>
        </w:rPr>
        <w:instrText xml:space="preserve"> PAGEREF _Toc58929308 \h </w:instrText>
      </w:r>
      <w:r>
        <w:rPr>
          <w:noProof/>
        </w:rPr>
      </w:r>
      <w:r>
        <w:rPr>
          <w:noProof/>
        </w:rPr>
        <w:fldChar w:fldCharType="separate"/>
      </w:r>
      <w:r w:rsidR="00300C54">
        <w:rPr>
          <w:noProof/>
        </w:rPr>
        <w:t>30</w:t>
      </w:r>
      <w:r>
        <w:rPr>
          <w:noProof/>
        </w:rPr>
        <w:fldChar w:fldCharType="end"/>
      </w:r>
    </w:p>
    <w:p w14:paraId="53B7F921" w14:textId="786DA27D"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lastRenderedPageBreak/>
        <w:t>Capitalization Policy</w:t>
      </w:r>
      <w:r>
        <w:rPr>
          <w:noProof/>
        </w:rPr>
        <w:tab/>
      </w:r>
      <w:r>
        <w:rPr>
          <w:noProof/>
        </w:rPr>
        <w:fldChar w:fldCharType="begin"/>
      </w:r>
      <w:r>
        <w:rPr>
          <w:noProof/>
        </w:rPr>
        <w:instrText xml:space="preserve"> PAGEREF _Toc58929309 \h </w:instrText>
      </w:r>
      <w:r>
        <w:rPr>
          <w:noProof/>
        </w:rPr>
      </w:r>
      <w:r>
        <w:rPr>
          <w:noProof/>
        </w:rPr>
        <w:fldChar w:fldCharType="separate"/>
      </w:r>
      <w:r w:rsidR="00300C54">
        <w:rPr>
          <w:noProof/>
        </w:rPr>
        <w:t>30</w:t>
      </w:r>
      <w:r>
        <w:rPr>
          <w:noProof/>
        </w:rPr>
        <w:fldChar w:fldCharType="end"/>
      </w:r>
    </w:p>
    <w:p w14:paraId="53DD5A87" w14:textId="095BFB67"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Contributed Assets</w:t>
      </w:r>
      <w:r>
        <w:rPr>
          <w:noProof/>
        </w:rPr>
        <w:tab/>
      </w:r>
      <w:r>
        <w:rPr>
          <w:noProof/>
        </w:rPr>
        <w:fldChar w:fldCharType="begin"/>
      </w:r>
      <w:r>
        <w:rPr>
          <w:noProof/>
        </w:rPr>
        <w:instrText xml:space="preserve"> PAGEREF _Toc58929310 \h </w:instrText>
      </w:r>
      <w:r>
        <w:rPr>
          <w:noProof/>
        </w:rPr>
      </w:r>
      <w:r>
        <w:rPr>
          <w:noProof/>
        </w:rPr>
        <w:fldChar w:fldCharType="separate"/>
      </w:r>
      <w:r w:rsidR="00300C54">
        <w:rPr>
          <w:noProof/>
        </w:rPr>
        <w:t>30</w:t>
      </w:r>
      <w:r>
        <w:rPr>
          <w:noProof/>
        </w:rPr>
        <w:fldChar w:fldCharType="end"/>
      </w:r>
    </w:p>
    <w:p w14:paraId="6DE6CA54" w14:textId="299B5D1D"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Establishment and Maintenance of a Fixed Asset Listing</w:t>
      </w:r>
      <w:r>
        <w:rPr>
          <w:noProof/>
        </w:rPr>
        <w:tab/>
      </w:r>
      <w:r>
        <w:rPr>
          <w:noProof/>
        </w:rPr>
        <w:fldChar w:fldCharType="begin"/>
      </w:r>
      <w:r>
        <w:rPr>
          <w:noProof/>
        </w:rPr>
        <w:instrText xml:space="preserve"> PAGEREF _Toc58929311 \h </w:instrText>
      </w:r>
      <w:r>
        <w:rPr>
          <w:noProof/>
        </w:rPr>
      </w:r>
      <w:r>
        <w:rPr>
          <w:noProof/>
        </w:rPr>
        <w:fldChar w:fldCharType="separate"/>
      </w:r>
      <w:r w:rsidR="00300C54">
        <w:rPr>
          <w:noProof/>
        </w:rPr>
        <w:t>30</w:t>
      </w:r>
      <w:r>
        <w:rPr>
          <w:noProof/>
        </w:rPr>
        <w:fldChar w:fldCharType="end"/>
      </w:r>
    </w:p>
    <w:p w14:paraId="49ECD7D3" w14:textId="3C0A2A79"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Receipt of Newly Purchased Equipment and Furniture</w:t>
      </w:r>
      <w:r>
        <w:rPr>
          <w:noProof/>
        </w:rPr>
        <w:tab/>
      </w:r>
      <w:r>
        <w:rPr>
          <w:noProof/>
        </w:rPr>
        <w:fldChar w:fldCharType="begin"/>
      </w:r>
      <w:r>
        <w:rPr>
          <w:noProof/>
        </w:rPr>
        <w:instrText xml:space="preserve"> PAGEREF _Toc58929312 \h </w:instrText>
      </w:r>
      <w:r>
        <w:rPr>
          <w:noProof/>
        </w:rPr>
      </w:r>
      <w:r>
        <w:rPr>
          <w:noProof/>
        </w:rPr>
        <w:fldChar w:fldCharType="separate"/>
      </w:r>
      <w:r w:rsidR="00300C54">
        <w:rPr>
          <w:noProof/>
        </w:rPr>
        <w:t>31</w:t>
      </w:r>
      <w:r>
        <w:rPr>
          <w:noProof/>
        </w:rPr>
        <w:fldChar w:fldCharType="end"/>
      </w:r>
    </w:p>
    <w:p w14:paraId="1E20954B" w14:textId="0B85D772"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Depreciation and Useful Lives</w:t>
      </w:r>
      <w:r>
        <w:rPr>
          <w:noProof/>
        </w:rPr>
        <w:tab/>
      </w:r>
      <w:r>
        <w:rPr>
          <w:noProof/>
        </w:rPr>
        <w:fldChar w:fldCharType="begin"/>
      </w:r>
      <w:r>
        <w:rPr>
          <w:noProof/>
        </w:rPr>
        <w:instrText xml:space="preserve"> PAGEREF _Toc58929313 \h </w:instrText>
      </w:r>
      <w:r>
        <w:rPr>
          <w:noProof/>
        </w:rPr>
      </w:r>
      <w:r>
        <w:rPr>
          <w:noProof/>
        </w:rPr>
        <w:fldChar w:fldCharType="separate"/>
      </w:r>
      <w:r w:rsidR="00300C54">
        <w:rPr>
          <w:noProof/>
        </w:rPr>
        <w:t>31</w:t>
      </w:r>
      <w:r>
        <w:rPr>
          <w:noProof/>
        </w:rPr>
        <w:fldChar w:fldCharType="end"/>
      </w:r>
    </w:p>
    <w:p w14:paraId="630C1757" w14:textId="270861EA"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Repairs of Fixed Assets</w:t>
      </w:r>
      <w:r>
        <w:rPr>
          <w:noProof/>
        </w:rPr>
        <w:tab/>
      </w:r>
      <w:r>
        <w:rPr>
          <w:noProof/>
        </w:rPr>
        <w:fldChar w:fldCharType="begin"/>
      </w:r>
      <w:r>
        <w:rPr>
          <w:noProof/>
        </w:rPr>
        <w:instrText xml:space="preserve"> PAGEREF _Toc58929314 \h </w:instrText>
      </w:r>
      <w:r>
        <w:rPr>
          <w:noProof/>
        </w:rPr>
      </w:r>
      <w:r>
        <w:rPr>
          <w:noProof/>
        </w:rPr>
        <w:fldChar w:fldCharType="separate"/>
      </w:r>
      <w:r w:rsidR="00300C54">
        <w:rPr>
          <w:noProof/>
        </w:rPr>
        <w:t>31</w:t>
      </w:r>
      <w:r>
        <w:rPr>
          <w:noProof/>
        </w:rPr>
        <w:fldChar w:fldCharType="end"/>
      </w:r>
    </w:p>
    <w:p w14:paraId="61E84E2D" w14:textId="48F06AA1"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Dispositions of Fixed Assets</w:t>
      </w:r>
      <w:r>
        <w:rPr>
          <w:noProof/>
        </w:rPr>
        <w:tab/>
      </w:r>
      <w:r>
        <w:rPr>
          <w:noProof/>
        </w:rPr>
        <w:fldChar w:fldCharType="begin"/>
      </w:r>
      <w:r>
        <w:rPr>
          <w:noProof/>
        </w:rPr>
        <w:instrText xml:space="preserve"> PAGEREF _Toc58929315 \h </w:instrText>
      </w:r>
      <w:r>
        <w:rPr>
          <w:noProof/>
        </w:rPr>
      </w:r>
      <w:r>
        <w:rPr>
          <w:noProof/>
        </w:rPr>
        <w:fldChar w:fldCharType="separate"/>
      </w:r>
      <w:r w:rsidR="00300C54">
        <w:rPr>
          <w:noProof/>
        </w:rPr>
        <w:t>32</w:t>
      </w:r>
      <w:r>
        <w:rPr>
          <w:noProof/>
        </w:rPr>
        <w:fldChar w:fldCharType="end"/>
      </w:r>
    </w:p>
    <w:p w14:paraId="0868E4CD" w14:textId="4E83EA5C" w:rsidR="00910468"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Write-Offs of Fixed Assets</w:t>
      </w:r>
      <w:r>
        <w:rPr>
          <w:noProof/>
        </w:rPr>
        <w:tab/>
      </w:r>
      <w:r>
        <w:rPr>
          <w:noProof/>
        </w:rPr>
        <w:fldChar w:fldCharType="begin"/>
      </w:r>
      <w:r>
        <w:rPr>
          <w:noProof/>
        </w:rPr>
        <w:instrText xml:space="preserve"> PAGEREF _Toc58929316 \h </w:instrText>
      </w:r>
      <w:r>
        <w:rPr>
          <w:noProof/>
        </w:rPr>
      </w:r>
      <w:r>
        <w:rPr>
          <w:noProof/>
        </w:rPr>
        <w:fldChar w:fldCharType="separate"/>
      </w:r>
      <w:r w:rsidR="00300C54">
        <w:rPr>
          <w:noProof/>
        </w:rPr>
        <w:t>32</w:t>
      </w:r>
      <w:r>
        <w:rPr>
          <w:noProof/>
        </w:rPr>
        <w:fldChar w:fldCharType="end"/>
      </w:r>
    </w:p>
    <w:p w14:paraId="72189B6B" w14:textId="064818A8"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910468">
        <w:rPr>
          <w:rFonts w:ascii="Times New Roman" w:hAnsi="Times New Roman" w:cs="Times New Roman"/>
          <w:noProof/>
          <w:spacing w:val="-2"/>
          <w:kern w:val="1"/>
          <w:u w:val="single"/>
        </w:rPr>
        <w:t>LEASE</w:t>
      </w:r>
      <w:r>
        <w:rPr>
          <w:noProof/>
        </w:rPr>
        <w:tab/>
      </w:r>
      <w:r>
        <w:rPr>
          <w:noProof/>
        </w:rPr>
        <w:fldChar w:fldCharType="begin"/>
      </w:r>
      <w:r>
        <w:rPr>
          <w:noProof/>
        </w:rPr>
        <w:instrText xml:space="preserve"> PAGEREF _Toc58929317 \h </w:instrText>
      </w:r>
      <w:r>
        <w:rPr>
          <w:noProof/>
        </w:rPr>
      </w:r>
      <w:r>
        <w:rPr>
          <w:noProof/>
        </w:rPr>
        <w:fldChar w:fldCharType="separate"/>
      </w:r>
      <w:r w:rsidR="00300C54">
        <w:rPr>
          <w:noProof/>
        </w:rPr>
        <w:t>33</w:t>
      </w:r>
      <w:r>
        <w:rPr>
          <w:noProof/>
        </w:rPr>
        <w:fldChar w:fldCharType="end"/>
      </w:r>
    </w:p>
    <w:p w14:paraId="350F4E69" w14:textId="257B9BA9"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Identification of Liabilities</w:t>
      </w:r>
      <w:r>
        <w:rPr>
          <w:noProof/>
        </w:rPr>
        <w:tab/>
      </w:r>
      <w:r>
        <w:rPr>
          <w:noProof/>
        </w:rPr>
        <w:fldChar w:fldCharType="begin"/>
      </w:r>
      <w:r>
        <w:rPr>
          <w:noProof/>
        </w:rPr>
        <w:instrText xml:space="preserve"> PAGEREF _Toc58929318 \h </w:instrText>
      </w:r>
      <w:r>
        <w:rPr>
          <w:noProof/>
        </w:rPr>
      </w:r>
      <w:r>
        <w:rPr>
          <w:noProof/>
        </w:rPr>
        <w:fldChar w:fldCharType="separate"/>
      </w:r>
      <w:r w:rsidR="00300C54">
        <w:rPr>
          <w:noProof/>
        </w:rPr>
        <w:t>34</w:t>
      </w:r>
      <w:r>
        <w:rPr>
          <w:noProof/>
        </w:rPr>
        <w:fldChar w:fldCharType="end"/>
      </w:r>
    </w:p>
    <w:p w14:paraId="273FD369" w14:textId="7682A273" w:rsidR="002E39FF" w:rsidRDefault="002E39FF" w:rsidP="002C54CF">
      <w:pPr>
        <w:pStyle w:val="TOC1"/>
        <w:tabs>
          <w:tab w:val="left" w:pos="440"/>
          <w:tab w:val="right" w:leader="dot" w:pos="9440"/>
        </w:tabs>
        <w:jc w:val="center"/>
        <w:rPr>
          <w:rFonts w:asciiTheme="minorHAnsi" w:eastAsiaTheme="minorEastAsia" w:hAnsiTheme="minorHAnsi" w:cstheme="minorBidi"/>
          <w:b w:val="0"/>
          <w:bCs w:val="0"/>
          <w:caps w:val="0"/>
          <w:noProof/>
          <w:sz w:val="22"/>
          <w:szCs w:val="22"/>
        </w:rPr>
      </w:pPr>
      <w:r w:rsidRPr="00910468">
        <w:rPr>
          <w:rFonts w:ascii="Times New Roman" w:hAnsi="Times New Roman" w:cs="Times New Roman"/>
          <w:noProof/>
          <w:spacing w:val="-2"/>
          <w:kern w:val="1"/>
          <w:u w:val="single"/>
        </w:rPr>
        <w:t>Salaries and wages</w:t>
      </w:r>
      <w:r>
        <w:rPr>
          <w:noProof/>
        </w:rPr>
        <w:tab/>
      </w:r>
      <w:r>
        <w:rPr>
          <w:noProof/>
        </w:rPr>
        <w:fldChar w:fldCharType="begin"/>
      </w:r>
      <w:r>
        <w:rPr>
          <w:noProof/>
        </w:rPr>
        <w:instrText xml:space="preserve"> PAGEREF _Toc58929319 \h </w:instrText>
      </w:r>
      <w:r>
        <w:rPr>
          <w:noProof/>
        </w:rPr>
      </w:r>
      <w:r>
        <w:rPr>
          <w:noProof/>
        </w:rPr>
        <w:fldChar w:fldCharType="separate"/>
      </w:r>
      <w:r w:rsidR="00300C54">
        <w:rPr>
          <w:noProof/>
        </w:rPr>
        <w:t>34</w:t>
      </w:r>
      <w:r>
        <w:rPr>
          <w:noProof/>
        </w:rPr>
        <w:fldChar w:fldCharType="end"/>
      </w:r>
    </w:p>
    <w:p w14:paraId="569E1EA3" w14:textId="4CE49DE6"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Accrued Leave</w:t>
      </w:r>
      <w:r>
        <w:rPr>
          <w:noProof/>
        </w:rPr>
        <w:tab/>
      </w:r>
      <w:r>
        <w:rPr>
          <w:noProof/>
        </w:rPr>
        <w:fldChar w:fldCharType="begin"/>
      </w:r>
      <w:r>
        <w:rPr>
          <w:noProof/>
        </w:rPr>
        <w:instrText xml:space="preserve"> PAGEREF _Toc58929320 \h </w:instrText>
      </w:r>
      <w:r>
        <w:rPr>
          <w:noProof/>
        </w:rPr>
      </w:r>
      <w:r>
        <w:rPr>
          <w:noProof/>
        </w:rPr>
        <w:fldChar w:fldCharType="separate"/>
      </w:r>
      <w:r w:rsidR="00300C54">
        <w:rPr>
          <w:noProof/>
        </w:rPr>
        <w:t>34</w:t>
      </w:r>
      <w:r>
        <w:rPr>
          <w:noProof/>
        </w:rPr>
        <w:fldChar w:fldCharType="end"/>
      </w:r>
    </w:p>
    <w:p w14:paraId="0B0A3599" w14:textId="4A6A557E"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FINANCIAL STATEMENTS</w:t>
      </w:r>
      <w:r>
        <w:rPr>
          <w:noProof/>
        </w:rPr>
        <w:tab/>
      </w:r>
      <w:r>
        <w:rPr>
          <w:noProof/>
        </w:rPr>
        <w:fldChar w:fldCharType="begin"/>
      </w:r>
      <w:r>
        <w:rPr>
          <w:noProof/>
        </w:rPr>
        <w:instrText xml:space="preserve"> PAGEREF _Toc58929321 \h </w:instrText>
      </w:r>
      <w:r>
        <w:rPr>
          <w:noProof/>
        </w:rPr>
      </w:r>
      <w:r>
        <w:rPr>
          <w:noProof/>
        </w:rPr>
        <w:fldChar w:fldCharType="separate"/>
      </w:r>
      <w:r w:rsidR="00300C54">
        <w:rPr>
          <w:noProof/>
        </w:rPr>
        <w:t>37</w:t>
      </w:r>
      <w:r>
        <w:rPr>
          <w:noProof/>
        </w:rPr>
        <w:fldChar w:fldCharType="end"/>
      </w:r>
    </w:p>
    <w:p w14:paraId="21B6F504" w14:textId="07E11FB9"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Standard Financial Statements of the Organization</w:t>
      </w:r>
      <w:r>
        <w:rPr>
          <w:noProof/>
        </w:rPr>
        <w:tab/>
      </w:r>
      <w:r>
        <w:rPr>
          <w:noProof/>
        </w:rPr>
        <w:fldChar w:fldCharType="begin"/>
      </w:r>
      <w:r>
        <w:rPr>
          <w:noProof/>
        </w:rPr>
        <w:instrText xml:space="preserve"> PAGEREF _Toc58929322 \h </w:instrText>
      </w:r>
      <w:r>
        <w:rPr>
          <w:noProof/>
        </w:rPr>
      </w:r>
      <w:r>
        <w:rPr>
          <w:noProof/>
        </w:rPr>
        <w:fldChar w:fldCharType="separate"/>
      </w:r>
      <w:r w:rsidR="00300C54">
        <w:rPr>
          <w:noProof/>
        </w:rPr>
        <w:t>37</w:t>
      </w:r>
      <w:r>
        <w:rPr>
          <w:noProof/>
        </w:rPr>
        <w:fldChar w:fldCharType="end"/>
      </w:r>
    </w:p>
    <w:p w14:paraId="02E26A68" w14:textId="7F098CA7"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Frequency of Preparation</w:t>
      </w:r>
      <w:r>
        <w:rPr>
          <w:noProof/>
        </w:rPr>
        <w:tab/>
      </w:r>
      <w:r>
        <w:rPr>
          <w:noProof/>
        </w:rPr>
        <w:fldChar w:fldCharType="begin"/>
      </w:r>
      <w:r>
        <w:rPr>
          <w:noProof/>
        </w:rPr>
        <w:instrText xml:space="preserve"> PAGEREF _Toc58929323 \h </w:instrText>
      </w:r>
      <w:r>
        <w:rPr>
          <w:noProof/>
        </w:rPr>
      </w:r>
      <w:r>
        <w:rPr>
          <w:noProof/>
        </w:rPr>
        <w:fldChar w:fldCharType="separate"/>
      </w:r>
      <w:r w:rsidR="00300C54">
        <w:rPr>
          <w:noProof/>
        </w:rPr>
        <w:t>37</w:t>
      </w:r>
      <w:r>
        <w:rPr>
          <w:noProof/>
        </w:rPr>
        <w:fldChar w:fldCharType="end"/>
      </w:r>
    </w:p>
    <w:p w14:paraId="4318C3FD" w14:textId="5DEAFDAB"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Review and Distribution</w:t>
      </w:r>
      <w:r>
        <w:rPr>
          <w:noProof/>
        </w:rPr>
        <w:tab/>
      </w:r>
      <w:r>
        <w:rPr>
          <w:noProof/>
        </w:rPr>
        <w:fldChar w:fldCharType="begin"/>
      </w:r>
      <w:r>
        <w:rPr>
          <w:noProof/>
        </w:rPr>
        <w:instrText xml:space="preserve"> PAGEREF _Toc58929324 \h </w:instrText>
      </w:r>
      <w:r>
        <w:rPr>
          <w:noProof/>
        </w:rPr>
      </w:r>
      <w:r>
        <w:rPr>
          <w:noProof/>
        </w:rPr>
        <w:fldChar w:fldCharType="separate"/>
      </w:r>
      <w:r w:rsidR="00300C54">
        <w:rPr>
          <w:noProof/>
        </w:rPr>
        <w:t>38</w:t>
      </w:r>
      <w:r>
        <w:rPr>
          <w:noProof/>
        </w:rPr>
        <w:fldChar w:fldCharType="end"/>
      </w:r>
    </w:p>
    <w:p w14:paraId="2823A132" w14:textId="2D51132F"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Annual Financial Statements</w:t>
      </w:r>
      <w:r>
        <w:rPr>
          <w:noProof/>
        </w:rPr>
        <w:tab/>
      </w:r>
      <w:r>
        <w:rPr>
          <w:noProof/>
        </w:rPr>
        <w:fldChar w:fldCharType="begin"/>
      </w:r>
      <w:r>
        <w:rPr>
          <w:noProof/>
        </w:rPr>
        <w:instrText xml:space="preserve"> PAGEREF _Toc58929325 \h </w:instrText>
      </w:r>
      <w:r>
        <w:rPr>
          <w:noProof/>
        </w:rPr>
      </w:r>
      <w:r>
        <w:rPr>
          <w:noProof/>
        </w:rPr>
        <w:fldChar w:fldCharType="separate"/>
      </w:r>
      <w:r w:rsidR="00300C54">
        <w:rPr>
          <w:noProof/>
        </w:rPr>
        <w:t>38</w:t>
      </w:r>
      <w:r>
        <w:rPr>
          <w:noProof/>
        </w:rPr>
        <w:fldChar w:fldCharType="end"/>
      </w:r>
    </w:p>
    <w:p w14:paraId="79EBD54D" w14:textId="00FC4CAD"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GOVERNMENT RETURNS</w:t>
      </w:r>
      <w:r>
        <w:rPr>
          <w:noProof/>
        </w:rPr>
        <w:tab/>
      </w:r>
      <w:r>
        <w:rPr>
          <w:noProof/>
        </w:rPr>
        <w:fldChar w:fldCharType="begin"/>
      </w:r>
      <w:r>
        <w:rPr>
          <w:noProof/>
        </w:rPr>
        <w:instrText xml:space="preserve"> PAGEREF _Toc58929326 \h </w:instrText>
      </w:r>
      <w:r>
        <w:rPr>
          <w:noProof/>
        </w:rPr>
      </w:r>
      <w:r>
        <w:rPr>
          <w:noProof/>
        </w:rPr>
        <w:fldChar w:fldCharType="separate"/>
      </w:r>
      <w:r w:rsidR="00300C54">
        <w:rPr>
          <w:noProof/>
        </w:rPr>
        <w:t>38</w:t>
      </w:r>
      <w:r>
        <w:rPr>
          <w:noProof/>
        </w:rPr>
        <w:fldChar w:fldCharType="end"/>
      </w:r>
    </w:p>
    <w:p w14:paraId="6762D884" w14:textId="72C465EF"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Overview</w:t>
      </w:r>
      <w:r>
        <w:rPr>
          <w:noProof/>
        </w:rPr>
        <w:tab/>
      </w:r>
      <w:r>
        <w:rPr>
          <w:noProof/>
        </w:rPr>
        <w:fldChar w:fldCharType="begin"/>
      </w:r>
      <w:r>
        <w:rPr>
          <w:noProof/>
        </w:rPr>
        <w:instrText xml:space="preserve"> PAGEREF _Toc58929327 \h </w:instrText>
      </w:r>
      <w:r>
        <w:rPr>
          <w:noProof/>
        </w:rPr>
      </w:r>
      <w:r>
        <w:rPr>
          <w:noProof/>
        </w:rPr>
        <w:fldChar w:fldCharType="separate"/>
      </w:r>
      <w:r w:rsidR="00300C54">
        <w:rPr>
          <w:noProof/>
        </w:rPr>
        <w:t>38</w:t>
      </w:r>
      <w:r>
        <w:rPr>
          <w:noProof/>
        </w:rPr>
        <w:fldChar w:fldCharType="end"/>
      </w:r>
    </w:p>
    <w:p w14:paraId="56192F5F" w14:textId="2F0D29E1"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Filing of Returns</w:t>
      </w:r>
      <w:r>
        <w:rPr>
          <w:noProof/>
        </w:rPr>
        <w:tab/>
      </w:r>
      <w:r>
        <w:rPr>
          <w:noProof/>
        </w:rPr>
        <w:fldChar w:fldCharType="begin"/>
      </w:r>
      <w:r>
        <w:rPr>
          <w:noProof/>
        </w:rPr>
        <w:instrText xml:space="preserve"> PAGEREF _Toc58929328 \h </w:instrText>
      </w:r>
      <w:r>
        <w:rPr>
          <w:noProof/>
        </w:rPr>
      </w:r>
      <w:r>
        <w:rPr>
          <w:noProof/>
        </w:rPr>
        <w:fldChar w:fldCharType="separate"/>
      </w:r>
      <w:r w:rsidR="00300C54">
        <w:rPr>
          <w:noProof/>
        </w:rPr>
        <w:t>38</w:t>
      </w:r>
      <w:r>
        <w:rPr>
          <w:noProof/>
        </w:rPr>
        <w:fldChar w:fldCharType="end"/>
      </w:r>
    </w:p>
    <w:p w14:paraId="1F3B2D2D" w14:textId="22EBEBED"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lastRenderedPageBreak/>
        <w:t>Public Access to Information Returns</w:t>
      </w:r>
      <w:r>
        <w:rPr>
          <w:noProof/>
        </w:rPr>
        <w:tab/>
      </w:r>
      <w:r>
        <w:rPr>
          <w:noProof/>
        </w:rPr>
        <w:fldChar w:fldCharType="begin"/>
      </w:r>
      <w:r>
        <w:rPr>
          <w:noProof/>
        </w:rPr>
        <w:instrText xml:space="preserve"> PAGEREF _Toc58929329 \h </w:instrText>
      </w:r>
      <w:r>
        <w:rPr>
          <w:noProof/>
        </w:rPr>
      </w:r>
      <w:r>
        <w:rPr>
          <w:noProof/>
        </w:rPr>
        <w:fldChar w:fldCharType="separate"/>
      </w:r>
      <w:r w:rsidR="00300C54">
        <w:rPr>
          <w:noProof/>
        </w:rPr>
        <w:t>38</w:t>
      </w:r>
      <w:r>
        <w:rPr>
          <w:noProof/>
        </w:rPr>
        <w:fldChar w:fldCharType="end"/>
      </w:r>
    </w:p>
    <w:p w14:paraId="3C40CCC6" w14:textId="10A815C9"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BUDGETING</w:t>
      </w:r>
      <w:r>
        <w:rPr>
          <w:noProof/>
        </w:rPr>
        <w:tab/>
      </w:r>
      <w:r>
        <w:rPr>
          <w:noProof/>
        </w:rPr>
        <w:fldChar w:fldCharType="begin"/>
      </w:r>
      <w:r>
        <w:rPr>
          <w:noProof/>
        </w:rPr>
        <w:instrText xml:space="preserve"> PAGEREF _Toc58929330 \h </w:instrText>
      </w:r>
      <w:r>
        <w:rPr>
          <w:noProof/>
        </w:rPr>
      </w:r>
      <w:r>
        <w:rPr>
          <w:noProof/>
        </w:rPr>
        <w:fldChar w:fldCharType="separate"/>
      </w:r>
      <w:r w:rsidR="00300C54">
        <w:rPr>
          <w:noProof/>
        </w:rPr>
        <w:t>39</w:t>
      </w:r>
      <w:r>
        <w:rPr>
          <w:noProof/>
        </w:rPr>
        <w:fldChar w:fldCharType="end"/>
      </w:r>
    </w:p>
    <w:p w14:paraId="1CFC8EF7" w14:textId="2AD52680"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FUNCTIONAL EXPENSE ALLOCATIONS</w:t>
      </w:r>
      <w:r>
        <w:rPr>
          <w:noProof/>
        </w:rPr>
        <w:tab/>
      </w:r>
      <w:r>
        <w:rPr>
          <w:noProof/>
        </w:rPr>
        <w:fldChar w:fldCharType="begin"/>
      </w:r>
      <w:r>
        <w:rPr>
          <w:noProof/>
        </w:rPr>
        <w:instrText xml:space="preserve"> PAGEREF _Toc58929331 \h </w:instrText>
      </w:r>
      <w:r>
        <w:rPr>
          <w:noProof/>
        </w:rPr>
      </w:r>
      <w:r>
        <w:rPr>
          <w:noProof/>
        </w:rPr>
        <w:fldChar w:fldCharType="separate"/>
      </w:r>
      <w:r w:rsidR="00300C54">
        <w:rPr>
          <w:noProof/>
        </w:rPr>
        <w:t>40</w:t>
      </w:r>
      <w:r>
        <w:rPr>
          <w:noProof/>
        </w:rPr>
        <w:fldChar w:fldCharType="end"/>
      </w:r>
    </w:p>
    <w:p w14:paraId="200554B4" w14:textId="0DB1EC2A"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ANNUAL REVIEW/AUDIT</w:t>
      </w:r>
      <w:r>
        <w:rPr>
          <w:noProof/>
        </w:rPr>
        <w:tab/>
      </w:r>
      <w:r>
        <w:rPr>
          <w:noProof/>
        </w:rPr>
        <w:fldChar w:fldCharType="begin"/>
      </w:r>
      <w:r>
        <w:rPr>
          <w:noProof/>
        </w:rPr>
        <w:instrText xml:space="preserve"> PAGEREF _Toc58929332 \h </w:instrText>
      </w:r>
      <w:r>
        <w:rPr>
          <w:noProof/>
        </w:rPr>
      </w:r>
      <w:r>
        <w:rPr>
          <w:noProof/>
        </w:rPr>
        <w:fldChar w:fldCharType="separate"/>
      </w:r>
      <w:r w:rsidR="00300C54">
        <w:rPr>
          <w:noProof/>
        </w:rPr>
        <w:t>41</w:t>
      </w:r>
      <w:r>
        <w:rPr>
          <w:noProof/>
        </w:rPr>
        <w:fldChar w:fldCharType="end"/>
      </w:r>
    </w:p>
    <w:p w14:paraId="078F2EFF" w14:textId="70CEA5B1"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RECORD RETENTION</w:t>
      </w:r>
      <w:r>
        <w:rPr>
          <w:noProof/>
        </w:rPr>
        <w:tab/>
      </w:r>
      <w:r>
        <w:rPr>
          <w:noProof/>
        </w:rPr>
        <w:fldChar w:fldCharType="begin"/>
      </w:r>
      <w:r>
        <w:rPr>
          <w:noProof/>
        </w:rPr>
        <w:instrText xml:space="preserve"> PAGEREF _Toc58929333 \h </w:instrText>
      </w:r>
      <w:r>
        <w:rPr>
          <w:noProof/>
        </w:rPr>
      </w:r>
      <w:r>
        <w:rPr>
          <w:noProof/>
        </w:rPr>
        <w:fldChar w:fldCharType="separate"/>
      </w:r>
      <w:r w:rsidR="00300C54">
        <w:rPr>
          <w:noProof/>
        </w:rPr>
        <w:t>43</w:t>
      </w:r>
      <w:r>
        <w:rPr>
          <w:noProof/>
        </w:rPr>
        <w:fldChar w:fldCharType="end"/>
      </w:r>
    </w:p>
    <w:p w14:paraId="1B0AA98E" w14:textId="13A9DF07"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CONTRIBUTIONS RECEIVABLE– Accounting for Donor Pledges</w:t>
      </w:r>
      <w:r>
        <w:rPr>
          <w:noProof/>
        </w:rPr>
        <w:tab/>
      </w:r>
      <w:r>
        <w:rPr>
          <w:noProof/>
        </w:rPr>
        <w:fldChar w:fldCharType="begin"/>
      </w:r>
      <w:r>
        <w:rPr>
          <w:noProof/>
        </w:rPr>
        <w:instrText xml:space="preserve"> PAGEREF _Toc58929334 \h </w:instrText>
      </w:r>
      <w:r>
        <w:rPr>
          <w:noProof/>
        </w:rPr>
      </w:r>
      <w:r>
        <w:rPr>
          <w:noProof/>
        </w:rPr>
        <w:fldChar w:fldCharType="separate"/>
      </w:r>
      <w:r w:rsidR="00300C54">
        <w:rPr>
          <w:noProof/>
        </w:rPr>
        <w:t>45</w:t>
      </w:r>
      <w:r>
        <w:rPr>
          <w:noProof/>
        </w:rPr>
        <w:fldChar w:fldCharType="end"/>
      </w:r>
    </w:p>
    <w:p w14:paraId="031779EA" w14:textId="34AF0711" w:rsidR="002E39FF" w:rsidRDefault="002E39FF" w:rsidP="002C54CF">
      <w:pPr>
        <w:pStyle w:val="TOC1"/>
        <w:tabs>
          <w:tab w:val="right" w:leader="dot" w:pos="9440"/>
        </w:tabs>
        <w:jc w:val="center"/>
        <w:rPr>
          <w:rFonts w:asciiTheme="minorHAnsi" w:eastAsiaTheme="minorEastAsia" w:hAnsiTheme="minorHAnsi" w:cstheme="minorBidi"/>
          <w:b w:val="0"/>
          <w:bCs w:val="0"/>
          <w:caps w:val="0"/>
          <w:noProof/>
          <w:sz w:val="22"/>
          <w:szCs w:val="22"/>
        </w:rPr>
      </w:pPr>
      <w:r w:rsidRPr="00243931">
        <w:rPr>
          <w:rFonts w:ascii="Times New Roman" w:hAnsi="Times New Roman" w:cs="Times New Roman"/>
          <w:noProof/>
          <w:spacing w:val="-2"/>
          <w:kern w:val="1"/>
          <w:u w:val="single"/>
        </w:rPr>
        <w:t>INVESTMENT POLICIES AND OBJECTIVES</w:t>
      </w:r>
      <w:r>
        <w:rPr>
          <w:noProof/>
        </w:rPr>
        <w:tab/>
      </w:r>
      <w:r>
        <w:rPr>
          <w:noProof/>
        </w:rPr>
        <w:fldChar w:fldCharType="begin"/>
      </w:r>
      <w:r>
        <w:rPr>
          <w:noProof/>
        </w:rPr>
        <w:instrText xml:space="preserve"> PAGEREF _Toc58929335 \h </w:instrText>
      </w:r>
      <w:r>
        <w:rPr>
          <w:noProof/>
        </w:rPr>
      </w:r>
      <w:r>
        <w:rPr>
          <w:noProof/>
        </w:rPr>
        <w:fldChar w:fldCharType="separate"/>
      </w:r>
      <w:r w:rsidR="00300C54">
        <w:rPr>
          <w:noProof/>
        </w:rPr>
        <w:t>46</w:t>
      </w:r>
      <w:r>
        <w:rPr>
          <w:noProof/>
        </w:rPr>
        <w:fldChar w:fldCharType="end"/>
      </w:r>
    </w:p>
    <w:p w14:paraId="36ACCADE" w14:textId="77777777" w:rsidR="002E39FF" w:rsidRPr="00605D23" w:rsidRDefault="002E39FF" w:rsidP="002E39FF">
      <w:pPr>
        <w:rPr>
          <w:rFonts w:ascii="Times New Roman" w:hAnsi="Times New Roman" w:cs="Times New Roman"/>
          <w:sz w:val="24"/>
          <w:szCs w:val="24"/>
        </w:rPr>
      </w:pPr>
      <w:r>
        <w:rPr>
          <w:rFonts w:ascii="Times New Roman" w:hAnsi="Times New Roman" w:cs="Times New Roman"/>
          <w:b/>
          <w:i/>
          <w:sz w:val="24"/>
          <w:szCs w:val="24"/>
        </w:rPr>
        <w:fldChar w:fldCharType="end"/>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14:paraId="1ECF33FD" w14:textId="77777777" w:rsidR="0092396C" w:rsidRPr="00605D23" w:rsidRDefault="009239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E0A26DD" w14:textId="77777777" w:rsidR="0092396C" w:rsidRPr="00605D23" w:rsidRDefault="009239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681975F" w14:textId="77777777" w:rsidR="0092396C" w:rsidRPr="00605D23" w:rsidRDefault="009239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498DC00" w14:textId="77777777" w:rsidR="0092396C" w:rsidRPr="00605D23" w:rsidRDefault="009239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73CA03A" w14:textId="77777777" w:rsidR="0092396C" w:rsidRPr="00605D23" w:rsidRDefault="009239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BDB9BB4" w14:textId="77777777" w:rsidR="0092396C" w:rsidRPr="00605D23" w:rsidRDefault="009239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2F0F893" w14:textId="77777777" w:rsidR="0092396C" w:rsidRPr="00605D23" w:rsidRDefault="009239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17CCB02" w14:textId="77777777" w:rsidR="0092396C" w:rsidRPr="00605D23" w:rsidRDefault="009239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B8500FE" w14:textId="77777777" w:rsidR="0092396C" w:rsidRPr="00605D23" w:rsidRDefault="009239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883E505" w14:textId="77777777" w:rsidR="0092396C" w:rsidRPr="00605D23" w:rsidRDefault="009239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6F5B501" w14:textId="77777777" w:rsidR="0092396C" w:rsidRPr="00605D23" w:rsidRDefault="009239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B2DA613" w14:textId="77777777" w:rsidR="0092396C" w:rsidRPr="00605D23" w:rsidRDefault="009239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1492861" w14:textId="77777777" w:rsidR="0092396C" w:rsidRPr="00605D23" w:rsidRDefault="009239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E9EE647" w14:textId="77777777" w:rsidR="0092396C" w:rsidRPr="00605D23" w:rsidRDefault="009239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124A299" w14:textId="77777777" w:rsidR="00956E5C" w:rsidRPr="00605D23" w:rsidDel="00956E5C" w:rsidRDefault="0092396C">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r w:rsidRPr="00605D23">
        <w:rPr>
          <w:rFonts w:ascii="Cambria" w:hAnsi="Cambria" w:cs="Times New Roman"/>
          <w:kern w:val="1"/>
          <w:sz w:val="24"/>
          <w:szCs w:val="24"/>
        </w:rPr>
        <w:br w:type="page"/>
      </w:r>
    </w:p>
    <w:tbl>
      <w:tblPr>
        <w:tblStyle w:val="TableGrid"/>
        <w:tblW w:w="0" w:type="auto"/>
        <w:tblLook w:val="04A0" w:firstRow="1" w:lastRow="0" w:firstColumn="1" w:lastColumn="0" w:noHBand="0" w:noVBand="1"/>
      </w:tblPr>
      <w:tblGrid>
        <w:gridCol w:w="9288"/>
      </w:tblGrid>
      <w:tr w:rsidR="00956E5C" w:rsidRPr="00605D23" w14:paraId="65096928" w14:textId="77777777" w:rsidTr="00A32E7C">
        <w:tc>
          <w:tcPr>
            <w:tcW w:w="9288" w:type="dxa"/>
          </w:tcPr>
          <w:p w14:paraId="057E9AE8" w14:textId="77777777" w:rsidR="00956E5C" w:rsidRPr="00605D23" w:rsidRDefault="00956E5C" w:rsidP="001810D8">
            <w:pPr>
              <w:rPr>
                <w:b/>
                <w:sz w:val="24"/>
                <w:szCs w:val="24"/>
              </w:rPr>
            </w:pPr>
            <w:r w:rsidRPr="00605D23">
              <w:rPr>
                <w:b/>
                <w:sz w:val="24"/>
                <w:szCs w:val="24"/>
              </w:rPr>
              <w:lastRenderedPageBreak/>
              <w:t xml:space="preserve">Subject:  </w:t>
            </w:r>
            <w:r w:rsidR="001810D8" w:rsidRPr="00605D23">
              <w:rPr>
                <w:b/>
                <w:sz w:val="24"/>
                <w:szCs w:val="24"/>
              </w:rPr>
              <w:t>FRAUD</w:t>
            </w:r>
            <w:r w:rsidR="006A6FF1" w:rsidRPr="00605D23">
              <w:rPr>
                <w:b/>
                <w:sz w:val="24"/>
                <w:szCs w:val="24"/>
              </w:rPr>
              <w:t xml:space="preserve"> </w:t>
            </w:r>
          </w:p>
        </w:tc>
      </w:tr>
    </w:tbl>
    <w:p w14:paraId="35140A2F" w14:textId="77777777" w:rsidR="00956E5C" w:rsidRPr="00605D23" w:rsidRDefault="00956E5C" w:rsidP="00956E5C">
      <w:pPr>
        <w:rPr>
          <w:sz w:val="24"/>
          <w:szCs w:val="24"/>
        </w:rPr>
      </w:pPr>
    </w:p>
    <w:tbl>
      <w:tblPr>
        <w:tblStyle w:val="TableGrid"/>
        <w:tblW w:w="0" w:type="auto"/>
        <w:tblLook w:val="04A0" w:firstRow="1" w:lastRow="0" w:firstColumn="1" w:lastColumn="0" w:noHBand="0" w:noVBand="1"/>
      </w:tblPr>
      <w:tblGrid>
        <w:gridCol w:w="4644"/>
        <w:gridCol w:w="4644"/>
      </w:tblGrid>
      <w:tr w:rsidR="00956E5C" w:rsidRPr="00605D23" w14:paraId="7AC9F920" w14:textId="77777777" w:rsidTr="00A32E7C">
        <w:trPr>
          <w:trHeight w:val="503"/>
        </w:trPr>
        <w:tc>
          <w:tcPr>
            <w:tcW w:w="4644" w:type="dxa"/>
          </w:tcPr>
          <w:p w14:paraId="5CD78111" w14:textId="77777777" w:rsidR="00956E5C" w:rsidRPr="00605D23" w:rsidRDefault="00956E5C" w:rsidP="00F90A34">
            <w:pPr>
              <w:rPr>
                <w:sz w:val="24"/>
                <w:szCs w:val="24"/>
              </w:rPr>
            </w:pPr>
            <w:r w:rsidRPr="00605D23">
              <w:rPr>
                <w:sz w:val="24"/>
                <w:szCs w:val="24"/>
              </w:rPr>
              <w:t>Effective Date:  1/28/2015</w:t>
            </w:r>
          </w:p>
        </w:tc>
        <w:tc>
          <w:tcPr>
            <w:tcW w:w="4644" w:type="dxa"/>
          </w:tcPr>
          <w:p w14:paraId="527F5AC4" w14:textId="77777777" w:rsidR="00956E5C" w:rsidRPr="00605D23" w:rsidRDefault="006A6FF1" w:rsidP="00F90A34">
            <w:pPr>
              <w:rPr>
                <w:sz w:val="24"/>
                <w:szCs w:val="24"/>
              </w:rPr>
            </w:pPr>
            <w:r w:rsidRPr="00605D23">
              <w:rPr>
                <w:sz w:val="24"/>
                <w:szCs w:val="24"/>
              </w:rPr>
              <w:t>Version</w:t>
            </w:r>
            <w:r w:rsidR="00985109" w:rsidRPr="00605D23">
              <w:rPr>
                <w:sz w:val="24"/>
                <w:szCs w:val="24"/>
              </w:rPr>
              <w:t>:</w:t>
            </w:r>
            <w:r w:rsidRPr="00605D23">
              <w:rPr>
                <w:sz w:val="24"/>
                <w:szCs w:val="24"/>
              </w:rPr>
              <w:t xml:space="preserve"> </w:t>
            </w:r>
          </w:p>
        </w:tc>
      </w:tr>
    </w:tbl>
    <w:p w14:paraId="60CFFB1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5E110AE" w14:textId="6D19C435" w:rsidR="00705FC6" w:rsidRPr="00605D23" w:rsidRDefault="00705FC6" w:rsidP="00253170">
      <w:pPr>
        <w:widowControl w:val="0"/>
        <w:tabs>
          <w:tab w:val="left" w:pos="0"/>
          <w:tab w:val="right" w:pos="124"/>
          <w:tab w:val="left" w:pos="373"/>
          <w:tab w:val="left" w:pos="544"/>
          <w:tab w:val="left" w:pos="918"/>
          <w:tab w:val="left" w:pos="1168"/>
          <w:tab w:val="left" w:pos="1542"/>
          <w:tab w:val="left" w:pos="1822"/>
          <w:tab w:val="left" w:pos="2160"/>
        </w:tabs>
        <w:autoSpaceDE w:val="0"/>
        <w:autoSpaceDN w:val="0"/>
        <w:adjustRightInd w:val="0"/>
        <w:spacing w:after="0" w:line="240" w:lineRule="atLeast"/>
        <w:outlineLvl w:val="0"/>
        <w:rPr>
          <w:rFonts w:ascii="Times New Roman" w:hAnsi="Times New Roman" w:cs="Times New Roman"/>
          <w:kern w:val="1"/>
          <w:sz w:val="24"/>
          <w:szCs w:val="24"/>
        </w:rPr>
      </w:pPr>
      <w:bookmarkStart w:id="2" w:name="_Toc58925737"/>
      <w:bookmarkStart w:id="3" w:name="_Toc58929249"/>
      <w:r w:rsidRPr="00605D23">
        <w:rPr>
          <w:rFonts w:ascii="Times New Roman" w:hAnsi="Times New Roman" w:cs="Times New Roman"/>
          <w:b/>
          <w:bCs/>
          <w:kern w:val="1"/>
          <w:sz w:val="24"/>
          <w:szCs w:val="24"/>
          <w:u w:val="single"/>
        </w:rPr>
        <w:t>Scope</w:t>
      </w:r>
      <w:bookmarkEnd w:id="2"/>
      <w:bookmarkEnd w:id="3"/>
    </w:p>
    <w:p w14:paraId="46499CD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112650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This policy applies to any fraud or suspected fraud involving employees, officers</w:t>
      </w:r>
      <w:r w:rsidR="00042262" w:rsidRPr="00605D23">
        <w:rPr>
          <w:rFonts w:ascii="Times New Roman" w:hAnsi="Times New Roman" w:cs="Times New Roman"/>
          <w:kern w:val="1"/>
          <w:sz w:val="24"/>
          <w:szCs w:val="24"/>
        </w:rPr>
        <w:t>,</w:t>
      </w:r>
      <w:r w:rsidRPr="00605D23">
        <w:rPr>
          <w:rFonts w:ascii="Times New Roman" w:hAnsi="Times New Roman" w:cs="Times New Roman"/>
          <w:kern w:val="1"/>
          <w:sz w:val="24"/>
          <w:szCs w:val="24"/>
        </w:rPr>
        <w:t xml:space="preserve"> or directors, as well as </w:t>
      </w:r>
      <w:r w:rsidR="00BF7AD6" w:rsidRPr="00605D23">
        <w:rPr>
          <w:rFonts w:ascii="Times New Roman" w:hAnsi="Times New Roman" w:cs="Times New Roman"/>
          <w:kern w:val="1"/>
          <w:sz w:val="24"/>
          <w:szCs w:val="24"/>
        </w:rPr>
        <w:t xml:space="preserve">committee </w:t>
      </w:r>
      <w:r w:rsidRPr="00605D23">
        <w:rPr>
          <w:rFonts w:ascii="Times New Roman" w:hAnsi="Times New Roman" w:cs="Times New Roman"/>
          <w:kern w:val="1"/>
          <w:sz w:val="24"/>
          <w:szCs w:val="24"/>
        </w:rPr>
        <w:t>members,</w:t>
      </w:r>
      <w:r w:rsidR="00BF7AD6" w:rsidRPr="00605D23">
        <w:rPr>
          <w:rFonts w:ascii="Times New Roman" w:hAnsi="Times New Roman" w:cs="Times New Roman"/>
          <w:kern w:val="1"/>
          <w:sz w:val="24"/>
          <w:szCs w:val="24"/>
        </w:rPr>
        <w:t xml:space="preserve"> volunteers,</w:t>
      </w:r>
      <w:r w:rsidRPr="00605D23">
        <w:rPr>
          <w:rFonts w:ascii="Times New Roman" w:hAnsi="Times New Roman" w:cs="Times New Roman"/>
          <w:kern w:val="1"/>
          <w:sz w:val="24"/>
          <w:szCs w:val="24"/>
        </w:rPr>
        <w:t xml:space="preserve"> vendors, consultants, contractors, funding sources and/or any other parties with a business relationship with </w:t>
      </w:r>
      <w:r w:rsidR="00220DD2" w:rsidRPr="00605D23">
        <w:rPr>
          <w:rFonts w:ascii="Times New Roman" w:hAnsi="Times New Roman" w:cs="Times New Roman"/>
          <w:kern w:val="1"/>
          <w:sz w:val="24"/>
          <w:szCs w:val="24"/>
        </w:rPr>
        <w:t xml:space="preserve">Girls </w:t>
      </w:r>
      <w:r w:rsidR="006E574D" w:rsidRPr="00605D23">
        <w:rPr>
          <w:rFonts w:ascii="Times New Roman" w:hAnsi="Times New Roman" w:cs="Times New Roman"/>
          <w:kern w:val="1"/>
          <w:sz w:val="24"/>
          <w:szCs w:val="24"/>
        </w:rPr>
        <w:t xml:space="preserve">Inc. </w:t>
      </w:r>
      <w:r w:rsidR="00220DD2" w:rsidRPr="00605D23">
        <w:rPr>
          <w:rFonts w:ascii="Times New Roman" w:hAnsi="Times New Roman" w:cs="Times New Roman"/>
          <w:kern w:val="1"/>
          <w:sz w:val="24"/>
          <w:szCs w:val="24"/>
        </w:rPr>
        <w:t>of the Central Coast</w:t>
      </w:r>
      <w:r w:rsidR="002317D0" w:rsidRPr="00605D23">
        <w:rPr>
          <w:rFonts w:ascii="Times New Roman" w:hAnsi="Times New Roman" w:cs="Times New Roman"/>
          <w:kern w:val="1"/>
          <w:sz w:val="24"/>
          <w:szCs w:val="24"/>
        </w:rPr>
        <w:t xml:space="preserve">. </w:t>
      </w:r>
      <w:r w:rsidR="00042262"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Any investigative activity required will be conducted without regard to the suspected wrongdoer’s length of service, position/title, or relationship with Girls Inc. of the Central Coast.</w:t>
      </w:r>
    </w:p>
    <w:p w14:paraId="09B9B81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4D85DAA" w14:textId="0C39691C" w:rsidR="00705FC6" w:rsidRPr="00605D23" w:rsidRDefault="00705FC6" w:rsidP="00253170">
      <w:pPr>
        <w:widowControl w:val="0"/>
        <w:tabs>
          <w:tab w:val="left" w:pos="0"/>
          <w:tab w:val="right" w:pos="124"/>
          <w:tab w:val="left" w:pos="373"/>
          <w:tab w:val="left" w:pos="544"/>
          <w:tab w:val="left" w:pos="918"/>
          <w:tab w:val="left" w:pos="1168"/>
          <w:tab w:val="left" w:pos="1542"/>
          <w:tab w:val="left" w:pos="1822"/>
          <w:tab w:val="left" w:pos="2160"/>
        </w:tabs>
        <w:autoSpaceDE w:val="0"/>
        <w:autoSpaceDN w:val="0"/>
        <w:adjustRightInd w:val="0"/>
        <w:spacing w:after="0" w:line="240" w:lineRule="atLeast"/>
        <w:outlineLvl w:val="0"/>
        <w:rPr>
          <w:rFonts w:ascii="Times New Roman" w:hAnsi="Times New Roman" w:cs="Times New Roman"/>
          <w:kern w:val="1"/>
          <w:sz w:val="24"/>
          <w:szCs w:val="24"/>
        </w:rPr>
      </w:pPr>
      <w:bookmarkStart w:id="4" w:name="_Toc58925738"/>
      <w:bookmarkStart w:id="5" w:name="_Toc58929250"/>
      <w:r w:rsidRPr="00605D23">
        <w:rPr>
          <w:rFonts w:ascii="Times New Roman" w:hAnsi="Times New Roman" w:cs="Times New Roman"/>
          <w:b/>
          <w:bCs/>
          <w:kern w:val="1"/>
          <w:sz w:val="24"/>
          <w:szCs w:val="24"/>
          <w:u w:val="single"/>
        </w:rPr>
        <w:t>Policy</w:t>
      </w:r>
      <w:bookmarkEnd w:id="4"/>
      <w:bookmarkEnd w:id="5"/>
    </w:p>
    <w:p w14:paraId="6B8E20A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46872445" w14:textId="030AE998"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Management is responsible for the detection and prevention of fraud, misappropriations, and other irregularities.</w:t>
      </w:r>
      <w:r w:rsidR="00042262"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 xml:space="preserve"> Fraud is defined as the intentional, false representation</w:t>
      </w:r>
      <w:r w:rsidR="00042262" w:rsidRPr="00605D23">
        <w:rPr>
          <w:rFonts w:ascii="Times New Roman" w:hAnsi="Times New Roman" w:cs="Times New Roman"/>
          <w:kern w:val="1"/>
          <w:sz w:val="24"/>
          <w:szCs w:val="24"/>
        </w:rPr>
        <w:t>,</w:t>
      </w:r>
      <w:r w:rsidRPr="00605D23">
        <w:rPr>
          <w:rFonts w:ascii="Times New Roman" w:hAnsi="Times New Roman" w:cs="Times New Roman"/>
          <w:kern w:val="1"/>
          <w:sz w:val="24"/>
          <w:szCs w:val="24"/>
        </w:rPr>
        <w:t xml:space="preserve"> or concealment of a material fact for the purpose of inducing another to act upon it to his or her injury. </w:t>
      </w:r>
      <w:r w:rsidR="00042262"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 xml:space="preserve">Each member of the management team will be familiar with the types of improprieties that might occur within his or her area of </w:t>
      </w:r>
      <w:proofErr w:type="gramStart"/>
      <w:r w:rsidRPr="00605D23">
        <w:rPr>
          <w:rFonts w:ascii="Times New Roman" w:hAnsi="Times New Roman" w:cs="Times New Roman"/>
          <w:kern w:val="1"/>
          <w:sz w:val="24"/>
          <w:szCs w:val="24"/>
        </w:rPr>
        <w:t>responsibility,</w:t>
      </w:r>
      <w:r w:rsidR="002C54CF">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and</w:t>
      </w:r>
      <w:proofErr w:type="gramEnd"/>
      <w:r w:rsidRPr="00605D23">
        <w:rPr>
          <w:rFonts w:ascii="Times New Roman" w:hAnsi="Times New Roman" w:cs="Times New Roman"/>
          <w:kern w:val="1"/>
          <w:sz w:val="24"/>
          <w:szCs w:val="24"/>
        </w:rPr>
        <w:t xml:space="preserve"> be alert for any indication of irregularity.</w:t>
      </w:r>
    </w:p>
    <w:p w14:paraId="49874C19" w14:textId="77777777" w:rsidR="00107B49" w:rsidRPr="00605D23" w:rsidRDefault="00107B49" w:rsidP="00195407">
      <w:pPr>
        <w:widowControl w:val="0"/>
        <w:tabs>
          <w:tab w:val="left" w:pos="0"/>
          <w:tab w:val="right" w:pos="124"/>
          <w:tab w:val="left" w:pos="373"/>
          <w:tab w:val="left" w:pos="544"/>
          <w:tab w:val="left" w:pos="918"/>
          <w:tab w:val="left" w:pos="1168"/>
          <w:tab w:val="left" w:pos="1542"/>
          <w:tab w:val="left" w:pos="1822"/>
          <w:tab w:val="left" w:pos="2160"/>
        </w:tabs>
        <w:autoSpaceDE w:val="0"/>
        <w:autoSpaceDN w:val="0"/>
        <w:adjustRightInd w:val="0"/>
        <w:spacing w:after="0" w:line="240" w:lineRule="atLeast"/>
        <w:rPr>
          <w:rFonts w:ascii="Times New Roman" w:hAnsi="Times New Roman" w:cs="Times New Roman"/>
          <w:kern w:val="1"/>
          <w:sz w:val="24"/>
          <w:szCs w:val="24"/>
        </w:rPr>
      </w:pPr>
    </w:p>
    <w:p w14:paraId="667F3D89" w14:textId="77777777" w:rsidR="00705FC6" w:rsidRPr="00605D23" w:rsidRDefault="00705FC6" w:rsidP="00195407">
      <w:pPr>
        <w:widowControl w:val="0"/>
        <w:tabs>
          <w:tab w:val="left" w:pos="0"/>
          <w:tab w:val="right" w:pos="124"/>
          <w:tab w:val="left" w:pos="373"/>
          <w:tab w:val="left" w:pos="544"/>
          <w:tab w:val="left" w:pos="918"/>
          <w:tab w:val="left" w:pos="1168"/>
          <w:tab w:val="left" w:pos="1542"/>
          <w:tab w:val="left" w:pos="1822"/>
          <w:tab w:val="left" w:pos="2160"/>
        </w:tabs>
        <w:autoSpaceDE w:val="0"/>
        <w:autoSpaceDN w:val="0"/>
        <w:adjustRightInd w:val="0"/>
        <w:spacing w:after="0" w:line="240" w:lineRule="atLeast"/>
        <w:rPr>
          <w:rFonts w:ascii="Times New Roman" w:hAnsi="Times New Roman" w:cs="Times New Roman"/>
          <w:color w:val="000000"/>
          <w:kern w:val="1"/>
          <w:sz w:val="24"/>
          <w:szCs w:val="24"/>
        </w:rPr>
      </w:pPr>
      <w:r w:rsidRPr="00605D23">
        <w:rPr>
          <w:rFonts w:ascii="Times New Roman" w:hAnsi="Times New Roman" w:cs="Times New Roman"/>
          <w:color w:val="000000"/>
          <w:kern w:val="1"/>
          <w:sz w:val="24"/>
          <w:szCs w:val="24"/>
        </w:rPr>
        <w:t xml:space="preserve">Any fraud that is detected or suspected must be reported immediately to the Treasurer </w:t>
      </w:r>
      <w:r w:rsidR="00107B49" w:rsidRPr="00605D23">
        <w:rPr>
          <w:rFonts w:ascii="Times New Roman" w:hAnsi="Times New Roman" w:cs="Times New Roman"/>
          <w:color w:val="000000"/>
          <w:kern w:val="1"/>
          <w:sz w:val="24"/>
          <w:szCs w:val="24"/>
        </w:rPr>
        <w:t>and</w:t>
      </w:r>
      <w:r w:rsidR="00392883" w:rsidRPr="00605D23">
        <w:rPr>
          <w:rFonts w:ascii="Times New Roman" w:hAnsi="Times New Roman" w:cs="Times New Roman"/>
          <w:color w:val="000000"/>
          <w:kern w:val="1"/>
          <w:sz w:val="24"/>
          <w:szCs w:val="24"/>
        </w:rPr>
        <w:t xml:space="preserve"> </w:t>
      </w:r>
      <w:r w:rsidRPr="00605D23">
        <w:rPr>
          <w:rFonts w:ascii="Times New Roman" w:hAnsi="Times New Roman" w:cs="Times New Roman"/>
          <w:color w:val="000000"/>
          <w:kern w:val="1"/>
          <w:sz w:val="24"/>
          <w:szCs w:val="24"/>
        </w:rPr>
        <w:t xml:space="preserve">the Chair of </w:t>
      </w:r>
      <w:r w:rsidR="00042262" w:rsidRPr="00605D23">
        <w:rPr>
          <w:rFonts w:ascii="Times New Roman" w:hAnsi="Times New Roman" w:cs="Times New Roman"/>
          <w:color w:val="000000"/>
          <w:kern w:val="1"/>
          <w:sz w:val="24"/>
          <w:szCs w:val="24"/>
        </w:rPr>
        <w:t>the</w:t>
      </w:r>
      <w:r w:rsidRPr="00605D23">
        <w:rPr>
          <w:rFonts w:ascii="Times New Roman" w:hAnsi="Times New Roman" w:cs="Times New Roman"/>
          <w:color w:val="000000"/>
          <w:kern w:val="1"/>
          <w:sz w:val="24"/>
          <w:szCs w:val="24"/>
        </w:rPr>
        <w:t xml:space="preserve"> Executive Committee, who </w:t>
      </w:r>
      <w:r w:rsidR="00C01158" w:rsidRPr="00605D23">
        <w:rPr>
          <w:rFonts w:ascii="Times New Roman" w:hAnsi="Times New Roman" w:cs="Times New Roman"/>
          <w:color w:val="000000"/>
          <w:kern w:val="1"/>
          <w:sz w:val="24"/>
          <w:szCs w:val="24"/>
        </w:rPr>
        <w:t xml:space="preserve">will </w:t>
      </w:r>
      <w:r w:rsidRPr="00605D23">
        <w:rPr>
          <w:rFonts w:ascii="Times New Roman" w:hAnsi="Times New Roman" w:cs="Times New Roman"/>
          <w:color w:val="000000"/>
          <w:kern w:val="1"/>
          <w:sz w:val="24"/>
          <w:szCs w:val="24"/>
        </w:rPr>
        <w:t>coordinate all investigations.</w:t>
      </w:r>
    </w:p>
    <w:p w14:paraId="3A68A489" w14:textId="77777777" w:rsidR="00705FC6" w:rsidRPr="00605D23" w:rsidRDefault="00705FC6" w:rsidP="00887AE6">
      <w:pPr>
        <w:widowControl w:val="0"/>
        <w:tabs>
          <w:tab w:val="left" w:pos="0"/>
          <w:tab w:val="left" w:pos="720"/>
        </w:tabs>
        <w:autoSpaceDE w:val="0"/>
        <w:autoSpaceDN w:val="0"/>
        <w:adjustRightInd w:val="0"/>
        <w:spacing w:after="0" w:line="240" w:lineRule="atLeast"/>
        <w:rPr>
          <w:rFonts w:ascii="Times New Roman" w:hAnsi="Times New Roman" w:cs="Times New Roman"/>
          <w:kern w:val="1"/>
          <w:sz w:val="24"/>
          <w:szCs w:val="24"/>
        </w:rPr>
      </w:pPr>
    </w:p>
    <w:p w14:paraId="5B7CE798" w14:textId="691A014D" w:rsidR="00705FC6" w:rsidRPr="00605D23" w:rsidRDefault="00705FC6" w:rsidP="00253170">
      <w:pPr>
        <w:widowControl w:val="0"/>
        <w:tabs>
          <w:tab w:val="left" w:pos="0"/>
          <w:tab w:val="right" w:pos="124"/>
          <w:tab w:val="left" w:pos="373"/>
          <w:tab w:val="left" w:pos="544"/>
          <w:tab w:val="left" w:pos="918"/>
          <w:tab w:val="left" w:pos="1168"/>
          <w:tab w:val="left" w:pos="1542"/>
          <w:tab w:val="left" w:pos="1822"/>
          <w:tab w:val="left" w:pos="2160"/>
        </w:tabs>
        <w:autoSpaceDE w:val="0"/>
        <w:autoSpaceDN w:val="0"/>
        <w:adjustRightInd w:val="0"/>
        <w:spacing w:after="0" w:line="240" w:lineRule="atLeast"/>
        <w:outlineLvl w:val="0"/>
        <w:rPr>
          <w:rFonts w:ascii="Times New Roman" w:hAnsi="Times New Roman" w:cs="Times New Roman"/>
          <w:kern w:val="1"/>
          <w:sz w:val="24"/>
          <w:szCs w:val="24"/>
        </w:rPr>
      </w:pPr>
      <w:bookmarkStart w:id="6" w:name="_Toc58925739"/>
      <w:bookmarkStart w:id="7" w:name="_Toc58929251"/>
      <w:r w:rsidRPr="00605D23">
        <w:rPr>
          <w:rFonts w:ascii="Times New Roman" w:hAnsi="Times New Roman" w:cs="Times New Roman"/>
          <w:b/>
          <w:bCs/>
          <w:kern w:val="1"/>
          <w:sz w:val="24"/>
          <w:szCs w:val="24"/>
          <w:u w:val="single"/>
        </w:rPr>
        <w:t>Actions Constituting Fraud</w:t>
      </w:r>
      <w:bookmarkEnd w:id="6"/>
      <w:bookmarkEnd w:id="7"/>
    </w:p>
    <w:p w14:paraId="61CDAB8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A3A36C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The terms fraud, defalcation, misappropriation, and other fiscal irregularities refer to, but are not limited to:</w:t>
      </w:r>
    </w:p>
    <w:p w14:paraId="165551B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22D450E"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kern w:val="1"/>
          <w:sz w:val="24"/>
          <w:szCs w:val="24"/>
        </w:rPr>
      </w:pPr>
      <w:r w:rsidRPr="00605D23">
        <w:rPr>
          <w:rFonts w:ascii="Times New Roman" w:hAnsi="Times New Roman" w:cs="Times New Roman"/>
          <w:kern w:val="1"/>
          <w:sz w:val="24"/>
          <w:szCs w:val="24"/>
        </w:rPr>
        <w:t>1.</w:t>
      </w:r>
      <w:r w:rsidRPr="00605D23">
        <w:rPr>
          <w:rFonts w:ascii="Times New Roman" w:hAnsi="Times New Roman" w:cs="Times New Roman"/>
          <w:kern w:val="1"/>
          <w:sz w:val="24"/>
          <w:szCs w:val="24"/>
        </w:rPr>
        <w:tab/>
        <w:t xml:space="preserve">Appropriation of funds, securities, supplies, equipment, or other assets of </w:t>
      </w:r>
      <w:r w:rsidR="006E574D" w:rsidRPr="00605D23">
        <w:rPr>
          <w:rFonts w:ascii="Times New Roman" w:hAnsi="Times New Roman" w:cs="Times New Roman"/>
          <w:kern w:val="1"/>
          <w:sz w:val="24"/>
          <w:szCs w:val="24"/>
        </w:rPr>
        <w:t>the organization</w:t>
      </w:r>
      <w:r w:rsidRPr="00605D23">
        <w:rPr>
          <w:rFonts w:ascii="Times New Roman" w:hAnsi="Times New Roman" w:cs="Times New Roman"/>
          <w:kern w:val="1"/>
          <w:sz w:val="24"/>
          <w:szCs w:val="24"/>
        </w:rPr>
        <w:t xml:space="preserve"> for the benefit of an individual or </w:t>
      </w:r>
      <w:r w:rsidR="006E574D" w:rsidRPr="00605D23">
        <w:rPr>
          <w:rFonts w:ascii="Times New Roman" w:hAnsi="Times New Roman" w:cs="Times New Roman"/>
          <w:kern w:val="1"/>
          <w:sz w:val="24"/>
          <w:szCs w:val="24"/>
        </w:rPr>
        <w:t xml:space="preserve">other </w:t>
      </w:r>
      <w:proofErr w:type="gramStart"/>
      <w:r w:rsidR="0021687D" w:rsidRPr="00605D23">
        <w:rPr>
          <w:rFonts w:ascii="Times New Roman" w:hAnsi="Times New Roman" w:cs="Times New Roman"/>
          <w:kern w:val="1"/>
          <w:sz w:val="24"/>
          <w:szCs w:val="24"/>
        </w:rPr>
        <w:t>organization</w:t>
      </w:r>
      <w:r w:rsidR="00D835BA" w:rsidRPr="00605D23">
        <w:rPr>
          <w:rFonts w:ascii="Times New Roman" w:hAnsi="Times New Roman" w:cs="Times New Roman"/>
          <w:kern w:val="1"/>
          <w:sz w:val="24"/>
          <w:szCs w:val="24"/>
        </w:rPr>
        <w:t>;</w:t>
      </w:r>
      <w:proofErr w:type="gramEnd"/>
    </w:p>
    <w:p w14:paraId="7DBF06E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2.</w:t>
      </w:r>
      <w:r w:rsidRPr="00605D23">
        <w:rPr>
          <w:rFonts w:ascii="Times New Roman" w:hAnsi="Times New Roman" w:cs="Times New Roman"/>
          <w:kern w:val="1"/>
          <w:sz w:val="24"/>
          <w:szCs w:val="24"/>
        </w:rPr>
        <w:tab/>
        <w:t xml:space="preserve">Any dishonest or fraudulent </w:t>
      </w:r>
      <w:proofErr w:type="gramStart"/>
      <w:r w:rsidRPr="00605D23">
        <w:rPr>
          <w:rFonts w:ascii="Times New Roman" w:hAnsi="Times New Roman" w:cs="Times New Roman"/>
          <w:kern w:val="1"/>
          <w:sz w:val="24"/>
          <w:szCs w:val="24"/>
        </w:rPr>
        <w:t>act</w:t>
      </w:r>
      <w:r w:rsidR="00D835BA" w:rsidRPr="00605D23">
        <w:rPr>
          <w:rFonts w:ascii="Times New Roman" w:hAnsi="Times New Roman" w:cs="Times New Roman"/>
          <w:kern w:val="1"/>
          <w:sz w:val="24"/>
          <w:szCs w:val="24"/>
        </w:rPr>
        <w:t>;</w:t>
      </w:r>
      <w:proofErr w:type="gramEnd"/>
    </w:p>
    <w:p w14:paraId="24796799" w14:textId="77777777" w:rsidR="00705FC6" w:rsidRPr="00605D23" w:rsidRDefault="00705FC6" w:rsidP="006E574D">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3.</w:t>
      </w:r>
      <w:r w:rsidRPr="00605D23">
        <w:rPr>
          <w:rFonts w:ascii="Times New Roman" w:hAnsi="Times New Roman" w:cs="Times New Roman"/>
          <w:kern w:val="1"/>
          <w:sz w:val="24"/>
          <w:szCs w:val="24"/>
        </w:rPr>
        <w:tab/>
        <w:t xml:space="preserve">Forgery or alteration of any document or account belonging to </w:t>
      </w:r>
      <w:r w:rsidR="006E574D" w:rsidRPr="00605D23">
        <w:rPr>
          <w:rFonts w:ascii="Times New Roman" w:hAnsi="Times New Roman" w:cs="Times New Roman"/>
          <w:kern w:val="1"/>
          <w:sz w:val="24"/>
          <w:szCs w:val="24"/>
        </w:rPr>
        <w:t xml:space="preserve">the </w:t>
      </w:r>
      <w:proofErr w:type="gramStart"/>
      <w:r w:rsidR="006E574D" w:rsidRPr="00605D23">
        <w:rPr>
          <w:rFonts w:ascii="Times New Roman" w:hAnsi="Times New Roman" w:cs="Times New Roman"/>
          <w:kern w:val="1"/>
          <w:sz w:val="24"/>
          <w:szCs w:val="24"/>
        </w:rPr>
        <w:t>organization;</w:t>
      </w:r>
      <w:proofErr w:type="gramEnd"/>
    </w:p>
    <w:p w14:paraId="608826B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4.</w:t>
      </w:r>
      <w:r w:rsidRPr="00605D23">
        <w:rPr>
          <w:rFonts w:ascii="Times New Roman" w:hAnsi="Times New Roman" w:cs="Times New Roman"/>
          <w:kern w:val="1"/>
          <w:sz w:val="24"/>
          <w:szCs w:val="24"/>
        </w:rPr>
        <w:tab/>
        <w:t xml:space="preserve">Forgery or alteration of a check, bank draft, or any other financial </w:t>
      </w:r>
      <w:proofErr w:type="gramStart"/>
      <w:r w:rsidRPr="00605D23">
        <w:rPr>
          <w:rFonts w:ascii="Times New Roman" w:hAnsi="Times New Roman" w:cs="Times New Roman"/>
          <w:kern w:val="1"/>
          <w:sz w:val="24"/>
          <w:szCs w:val="24"/>
        </w:rPr>
        <w:t>document</w:t>
      </w:r>
      <w:r w:rsidR="00D835BA" w:rsidRPr="00605D23">
        <w:rPr>
          <w:rFonts w:ascii="Times New Roman" w:hAnsi="Times New Roman" w:cs="Times New Roman"/>
          <w:kern w:val="1"/>
          <w:sz w:val="24"/>
          <w:szCs w:val="24"/>
        </w:rPr>
        <w:t>;</w:t>
      </w:r>
      <w:proofErr w:type="gramEnd"/>
    </w:p>
    <w:p w14:paraId="6242BF1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5.</w:t>
      </w:r>
      <w:r w:rsidRPr="00605D23">
        <w:rPr>
          <w:rFonts w:ascii="Times New Roman" w:hAnsi="Times New Roman" w:cs="Times New Roman"/>
          <w:kern w:val="1"/>
          <w:sz w:val="24"/>
          <w:szCs w:val="24"/>
        </w:rPr>
        <w:tab/>
        <w:t xml:space="preserve">Impropriety in the handling or reporting of money or financial </w:t>
      </w:r>
      <w:proofErr w:type="gramStart"/>
      <w:r w:rsidRPr="00605D23">
        <w:rPr>
          <w:rFonts w:ascii="Times New Roman" w:hAnsi="Times New Roman" w:cs="Times New Roman"/>
          <w:kern w:val="1"/>
          <w:sz w:val="24"/>
          <w:szCs w:val="24"/>
        </w:rPr>
        <w:t>transactions</w:t>
      </w:r>
      <w:r w:rsidR="00D835BA" w:rsidRPr="00605D23">
        <w:rPr>
          <w:rFonts w:ascii="Times New Roman" w:hAnsi="Times New Roman" w:cs="Times New Roman"/>
          <w:kern w:val="1"/>
          <w:sz w:val="24"/>
          <w:szCs w:val="24"/>
        </w:rPr>
        <w:t>;</w:t>
      </w:r>
      <w:proofErr w:type="gramEnd"/>
    </w:p>
    <w:p w14:paraId="35A958B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6.</w:t>
      </w:r>
      <w:r w:rsidRPr="00605D23">
        <w:rPr>
          <w:rFonts w:ascii="Times New Roman" w:hAnsi="Times New Roman" w:cs="Times New Roman"/>
          <w:kern w:val="1"/>
          <w:sz w:val="24"/>
          <w:szCs w:val="24"/>
        </w:rPr>
        <w:tab/>
        <w:t xml:space="preserve">Disclosing confidential and proprietary information to outside </w:t>
      </w:r>
      <w:proofErr w:type="gramStart"/>
      <w:r w:rsidRPr="00605D23">
        <w:rPr>
          <w:rFonts w:ascii="Times New Roman" w:hAnsi="Times New Roman" w:cs="Times New Roman"/>
          <w:kern w:val="1"/>
          <w:sz w:val="24"/>
          <w:szCs w:val="24"/>
        </w:rPr>
        <w:t>parties</w:t>
      </w:r>
      <w:r w:rsidR="00D835BA" w:rsidRPr="00605D23">
        <w:rPr>
          <w:rFonts w:ascii="Times New Roman" w:hAnsi="Times New Roman" w:cs="Times New Roman"/>
          <w:kern w:val="1"/>
          <w:sz w:val="24"/>
          <w:szCs w:val="24"/>
        </w:rPr>
        <w:t>;</w:t>
      </w:r>
      <w:proofErr w:type="gramEnd"/>
    </w:p>
    <w:p w14:paraId="3CBDB814"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kern w:val="1"/>
          <w:sz w:val="24"/>
          <w:szCs w:val="24"/>
        </w:rPr>
      </w:pPr>
      <w:r w:rsidRPr="00605D23">
        <w:rPr>
          <w:rFonts w:ascii="Times New Roman" w:hAnsi="Times New Roman" w:cs="Times New Roman"/>
          <w:kern w:val="1"/>
          <w:sz w:val="24"/>
          <w:szCs w:val="24"/>
        </w:rPr>
        <w:t>7.</w:t>
      </w:r>
      <w:r w:rsidRPr="00605D23">
        <w:rPr>
          <w:rFonts w:ascii="Times New Roman" w:hAnsi="Times New Roman" w:cs="Times New Roman"/>
          <w:kern w:val="1"/>
          <w:sz w:val="24"/>
          <w:szCs w:val="24"/>
        </w:rPr>
        <w:tab/>
        <w:t xml:space="preserve">Accepting or seeking anything of material value from contractors, vendors, or persons providing goods or services to </w:t>
      </w:r>
      <w:r w:rsidR="006E574D" w:rsidRPr="00605D23">
        <w:rPr>
          <w:rFonts w:ascii="Times New Roman" w:hAnsi="Times New Roman" w:cs="Times New Roman"/>
          <w:kern w:val="1"/>
          <w:sz w:val="24"/>
          <w:szCs w:val="24"/>
        </w:rPr>
        <w:t>the organization</w:t>
      </w:r>
      <w:r w:rsidR="00994A9B"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 xml:space="preserve">Exception: gifts less than $100 in </w:t>
      </w:r>
      <w:proofErr w:type="gramStart"/>
      <w:r w:rsidRPr="00605D23">
        <w:rPr>
          <w:rFonts w:ascii="Times New Roman" w:hAnsi="Times New Roman" w:cs="Times New Roman"/>
          <w:kern w:val="1"/>
          <w:sz w:val="24"/>
          <w:szCs w:val="24"/>
        </w:rPr>
        <w:t>value</w:t>
      </w:r>
      <w:r w:rsidR="00D835BA" w:rsidRPr="00605D23">
        <w:rPr>
          <w:rFonts w:ascii="Times New Roman" w:hAnsi="Times New Roman" w:cs="Times New Roman"/>
          <w:kern w:val="1"/>
          <w:sz w:val="24"/>
          <w:szCs w:val="24"/>
        </w:rPr>
        <w:t>;</w:t>
      </w:r>
      <w:proofErr w:type="gramEnd"/>
    </w:p>
    <w:p w14:paraId="554BAF4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8.</w:t>
      </w:r>
      <w:r w:rsidRPr="00605D23">
        <w:rPr>
          <w:rFonts w:ascii="Times New Roman" w:hAnsi="Times New Roman" w:cs="Times New Roman"/>
          <w:kern w:val="1"/>
          <w:sz w:val="24"/>
          <w:szCs w:val="24"/>
        </w:rPr>
        <w:tab/>
        <w:t>Destruction, removal</w:t>
      </w:r>
      <w:r w:rsidR="00994A9B" w:rsidRPr="00605D23">
        <w:rPr>
          <w:rFonts w:ascii="Times New Roman" w:hAnsi="Times New Roman" w:cs="Times New Roman"/>
          <w:kern w:val="1"/>
          <w:sz w:val="24"/>
          <w:szCs w:val="24"/>
        </w:rPr>
        <w:t>,</w:t>
      </w:r>
      <w:r w:rsidRPr="00605D23">
        <w:rPr>
          <w:rFonts w:ascii="Times New Roman" w:hAnsi="Times New Roman" w:cs="Times New Roman"/>
          <w:kern w:val="1"/>
          <w:sz w:val="24"/>
          <w:szCs w:val="24"/>
        </w:rPr>
        <w:t xml:space="preserve"> or inappropriate use of records, furniture, fixtures, </w:t>
      </w:r>
      <w:r w:rsidR="00462819" w:rsidRPr="00605D23">
        <w:rPr>
          <w:rFonts w:ascii="Times New Roman" w:hAnsi="Times New Roman" w:cs="Times New Roman"/>
          <w:kern w:val="1"/>
          <w:sz w:val="24"/>
          <w:szCs w:val="24"/>
        </w:rPr>
        <w:t>and equipment</w:t>
      </w:r>
      <w:r w:rsidR="00994A9B" w:rsidRPr="00605D23">
        <w:rPr>
          <w:rFonts w:ascii="Times New Roman" w:hAnsi="Times New Roman" w:cs="Times New Roman"/>
          <w:kern w:val="1"/>
          <w:sz w:val="24"/>
          <w:szCs w:val="24"/>
        </w:rPr>
        <w:t>.</w:t>
      </w:r>
    </w:p>
    <w:p w14:paraId="53912D9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38E9CB3" w14:textId="77777777" w:rsidR="00DA57E4" w:rsidRPr="00605D23" w:rsidRDefault="00DA57E4" w:rsidP="003F32B1">
      <w:pPr>
        <w:widowControl w:val="0"/>
        <w:tabs>
          <w:tab w:val="left" w:pos="0"/>
          <w:tab w:val="left" w:pos="720"/>
        </w:tabs>
        <w:autoSpaceDE w:val="0"/>
        <w:autoSpaceDN w:val="0"/>
        <w:adjustRightInd w:val="0"/>
        <w:spacing w:after="0" w:line="240" w:lineRule="atLeast"/>
        <w:rPr>
          <w:rFonts w:ascii="Times New Roman" w:hAnsi="Times New Roman" w:cs="Times New Roman"/>
          <w:kern w:val="1"/>
          <w:sz w:val="24"/>
          <w:szCs w:val="24"/>
        </w:rPr>
      </w:pPr>
    </w:p>
    <w:p w14:paraId="111E4444" w14:textId="6786B7A5" w:rsidR="00705FC6" w:rsidRPr="00605D23" w:rsidRDefault="00705FC6" w:rsidP="00253170">
      <w:pPr>
        <w:widowControl w:val="0"/>
        <w:tabs>
          <w:tab w:val="left" w:pos="0"/>
          <w:tab w:val="right" w:pos="124"/>
          <w:tab w:val="left" w:pos="373"/>
          <w:tab w:val="left" w:pos="544"/>
          <w:tab w:val="left" w:pos="918"/>
          <w:tab w:val="left" w:pos="1168"/>
          <w:tab w:val="left" w:pos="1542"/>
          <w:tab w:val="left" w:pos="1822"/>
          <w:tab w:val="left" w:pos="2160"/>
        </w:tabs>
        <w:autoSpaceDE w:val="0"/>
        <w:autoSpaceDN w:val="0"/>
        <w:adjustRightInd w:val="0"/>
        <w:spacing w:after="0" w:line="240" w:lineRule="atLeast"/>
        <w:outlineLvl w:val="0"/>
        <w:rPr>
          <w:rFonts w:ascii="Times New Roman" w:hAnsi="Times New Roman" w:cs="Times New Roman"/>
          <w:kern w:val="1"/>
          <w:sz w:val="24"/>
          <w:szCs w:val="24"/>
        </w:rPr>
      </w:pPr>
      <w:bookmarkStart w:id="8" w:name="_Toc58925740"/>
      <w:bookmarkStart w:id="9" w:name="_Toc58929252"/>
      <w:r w:rsidRPr="00605D23">
        <w:rPr>
          <w:rFonts w:ascii="Times New Roman" w:hAnsi="Times New Roman" w:cs="Times New Roman"/>
          <w:b/>
          <w:bCs/>
          <w:kern w:val="1"/>
          <w:sz w:val="24"/>
          <w:szCs w:val="24"/>
          <w:u w:val="single"/>
        </w:rPr>
        <w:t>Investigation Responsibilities</w:t>
      </w:r>
      <w:bookmarkEnd w:id="8"/>
      <w:bookmarkEnd w:id="9"/>
    </w:p>
    <w:p w14:paraId="512D91E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C42793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The Executive Committee has the primary </w:t>
      </w:r>
      <w:r w:rsidR="006E574D" w:rsidRPr="00605D23">
        <w:rPr>
          <w:rFonts w:ascii="Times New Roman" w:hAnsi="Times New Roman" w:cs="Times New Roman"/>
          <w:kern w:val="1"/>
          <w:sz w:val="24"/>
          <w:szCs w:val="24"/>
        </w:rPr>
        <w:t>accountability</w:t>
      </w:r>
      <w:r w:rsidRPr="00605D23">
        <w:rPr>
          <w:rFonts w:ascii="Times New Roman" w:hAnsi="Times New Roman" w:cs="Times New Roman"/>
          <w:kern w:val="1"/>
          <w:sz w:val="24"/>
          <w:szCs w:val="24"/>
        </w:rPr>
        <w:t xml:space="preserve"> for the investigation of all suspected fraudulent acts as defined in the policy. </w:t>
      </w:r>
      <w:r w:rsidR="00C01158"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 xml:space="preserve">The Executive Committee may utilize whatever internal and/or external resources it considers necessary in </w:t>
      </w:r>
      <w:proofErr w:type="gramStart"/>
      <w:r w:rsidRPr="00605D23">
        <w:rPr>
          <w:rFonts w:ascii="Times New Roman" w:hAnsi="Times New Roman" w:cs="Times New Roman"/>
          <w:kern w:val="1"/>
          <w:sz w:val="24"/>
          <w:szCs w:val="24"/>
        </w:rPr>
        <w:t>conducting an investigation</w:t>
      </w:r>
      <w:proofErr w:type="gramEnd"/>
      <w:r w:rsidRPr="00605D23">
        <w:rPr>
          <w:rFonts w:ascii="Times New Roman" w:hAnsi="Times New Roman" w:cs="Times New Roman"/>
          <w:kern w:val="1"/>
          <w:sz w:val="24"/>
          <w:szCs w:val="24"/>
        </w:rPr>
        <w:t xml:space="preserve">. </w:t>
      </w:r>
      <w:r w:rsidR="00AC353C"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 xml:space="preserve">If an investigation substantiates </w:t>
      </w:r>
      <w:proofErr w:type="gramStart"/>
      <w:r w:rsidRPr="00605D23">
        <w:rPr>
          <w:rFonts w:ascii="Times New Roman" w:hAnsi="Times New Roman" w:cs="Times New Roman"/>
          <w:kern w:val="1"/>
          <w:sz w:val="24"/>
          <w:szCs w:val="24"/>
        </w:rPr>
        <w:t>that fraudulent activities</w:t>
      </w:r>
      <w:proofErr w:type="gramEnd"/>
      <w:r w:rsidRPr="00605D23">
        <w:rPr>
          <w:rFonts w:ascii="Times New Roman" w:hAnsi="Times New Roman" w:cs="Times New Roman"/>
          <w:kern w:val="1"/>
          <w:sz w:val="24"/>
          <w:szCs w:val="24"/>
        </w:rPr>
        <w:t xml:space="preserve"> have occurred, the Executive Committee will issue reports to appropriate designated personnel and, if appropriate, </w:t>
      </w:r>
      <w:r w:rsidR="00B45B96" w:rsidRPr="00605D23">
        <w:rPr>
          <w:rFonts w:ascii="Times New Roman" w:hAnsi="Times New Roman" w:cs="Times New Roman"/>
          <w:kern w:val="1"/>
          <w:sz w:val="24"/>
          <w:szCs w:val="24"/>
        </w:rPr>
        <w:t xml:space="preserve">to </w:t>
      </w:r>
      <w:r w:rsidR="008C6957" w:rsidRPr="00605D23">
        <w:rPr>
          <w:rFonts w:ascii="Times New Roman" w:hAnsi="Times New Roman" w:cs="Times New Roman"/>
          <w:kern w:val="1"/>
          <w:sz w:val="24"/>
          <w:szCs w:val="24"/>
        </w:rPr>
        <w:t>the Board</w:t>
      </w:r>
      <w:r w:rsidRPr="00605D23">
        <w:rPr>
          <w:rFonts w:ascii="Times New Roman" w:hAnsi="Times New Roman" w:cs="Times New Roman"/>
          <w:kern w:val="1"/>
          <w:sz w:val="24"/>
          <w:szCs w:val="24"/>
        </w:rPr>
        <w:t xml:space="preserve"> of Directors.</w:t>
      </w:r>
    </w:p>
    <w:p w14:paraId="7D32402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BD4D37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Any decisions to prosecute or refer the examination results to the appropriate law enforcement and/or regulatory agencies for independent investigation will be made in conjunction with legal counsel, as will </w:t>
      </w:r>
      <w:proofErr w:type="gramStart"/>
      <w:r w:rsidRPr="00605D23">
        <w:rPr>
          <w:rFonts w:ascii="Times New Roman" w:hAnsi="Times New Roman" w:cs="Times New Roman"/>
          <w:kern w:val="1"/>
          <w:sz w:val="24"/>
          <w:szCs w:val="24"/>
        </w:rPr>
        <w:t>final</w:t>
      </w:r>
      <w:proofErr w:type="gramEnd"/>
      <w:r w:rsidRPr="00605D23">
        <w:rPr>
          <w:rFonts w:ascii="Times New Roman" w:hAnsi="Times New Roman" w:cs="Times New Roman"/>
          <w:kern w:val="1"/>
          <w:sz w:val="24"/>
          <w:szCs w:val="24"/>
        </w:rPr>
        <w:t xml:space="preserve"> dispositions of the case.</w:t>
      </w:r>
    </w:p>
    <w:p w14:paraId="7EC1634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C09AB73" w14:textId="4BACFA2B" w:rsidR="00705FC6" w:rsidRPr="00605D23" w:rsidRDefault="00705FC6" w:rsidP="00253170">
      <w:pPr>
        <w:widowControl w:val="0"/>
        <w:tabs>
          <w:tab w:val="left" w:pos="0"/>
          <w:tab w:val="right" w:pos="124"/>
          <w:tab w:val="left" w:pos="373"/>
          <w:tab w:val="left" w:pos="544"/>
          <w:tab w:val="left" w:pos="918"/>
          <w:tab w:val="left" w:pos="1168"/>
          <w:tab w:val="left" w:pos="1542"/>
          <w:tab w:val="left" w:pos="1822"/>
          <w:tab w:val="left" w:pos="2160"/>
        </w:tabs>
        <w:autoSpaceDE w:val="0"/>
        <w:autoSpaceDN w:val="0"/>
        <w:adjustRightInd w:val="0"/>
        <w:spacing w:after="0" w:line="240" w:lineRule="atLeast"/>
        <w:outlineLvl w:val="0"/>
        <w:rPr>
          <w:rFonts w:ascii="Times New Roman" w:hAnsi="Times New Roman" w:cs="Times New Roman"/>
          <w:kern w:val="1"/>
          <w:sz w:val="24"/>
          <w:szCs w:val="24"/>
        </w:rPr>
      </w:pPr>
      <w:bookmarkStart w:id="10" w:name="_Toc58925741"/>
      <w:bookmarkStart w:id="11" w:name="_Toc58929253"/>
      <w:r w:rsidRPr="00605D23">
        <w:rPr>
          <w:rFonts w:ascii="Times New Roman" w:hAnsi="Times New Roman" w:cs="Times New Roman"/>
          <w:b/>
          <w:bCs/>
          <w:kern w:val="1"/>
          <w:sz w:val="24"/>
          <w:szCs w:val="24"/>
          <w:u w:val="single"/>
        </w:rPr>
        <w:t>Confidentiality</w:t>
      </w:r>
      <w:bookmarkEnd w:id="10"/>
      <w:bookmarkEnd w:id="11"/>
    </w:p>
    <w:p w14:paraId="7A0337E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884DD61" w14:textId="77777777" w:rsidR="00705FC6" w:rsidRPr="00605D23" w:rsidRDefault="00705FC6" w:rsidP="003F32B1">
      <w:pPr>
        <w:widowControl w:val="0"/>
        <w:tabs>
          <w:tab w:val="left" w:pos="0"/>
          <w:tab w:val="right" w:pos="124"/>
          <w:tab w:val="left" w:pos="373"/>
          <w:tab w:val="left" w:pos="544"/>
          <w:tab w:val="left" w:pos="918"/>
          <w:tab w:val="left" w:pos="1168"/>
          <w:tab w:val="left" w:pos="1542"/>
          <w:tab w:val="left" w:pos="1822"/>
          <w:tab w:val="left" w:pos="216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The Executive Committee and the Executive Director treat all information received confidentially.</w:t>
      </w:r>
      <w:r w:rsidR="00107B49"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 xml:space="preserve"> Investigation results will not be disclosed or discussed with anyone other than those who have a legitimate need to know. </w:t>
      </w:r>
    </w:p>
    <w:p w14:paraId="4C2DB64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0B63B5A" w14:textId="3C29A50B" w:rsidR="00705FC6" w:rsidRPr="00605D23" w:rsidRDefault="00705FC6" w:rsidP="00253170">
      <w:pPr>
        <w:widowControl w:val="0"/>
        <w:tabs>
          <w:tab w:val="left" w:pos="0"/>
          <w:tab w:val="right" w:pos="124"/>
          <w:tab w:val="left" w:pos="373"/>
          <w:tab w:val="left" w:pos="544"/>
          <w:tab w:val="left" w:pos="918"/>
          <w:tab w:val="left" w:pos="1168"/>
          <w:tab w:val="left" w:pos="1542"/>
          <w:tab w:val="left" w:pos="1822"/>
          <w:tab w:val="left" w:pos="2160"/>
        </w:tabs>
        <w:autoSpaceDE w:val="0"/>
        <w:autoSpaceDN w:val="0"/>
        <w:adjustRightInd w:val="0"/>
        <w:spacing w:after="0" w:line="240" w:lineRule="atLeast"/>
        <w:outlineLvl w:val="0"/>
        <w:rPr>
          <w:rFonts w:ascii="Times New Roman" w:hAnsi="Times New Roman" w:cs="Times New Roman"/>
          <w:kern w:val="1"/>
          <w:sz w:val="24"/>
          <w:szCs w:val="24"/>
        </w:rPr>
      </w:pPr>
      <w:bookmarkStart w:id="12" w:name="_Toc58925742"/>
      <w:bookmarkStart w:id="13" w:name="_Toc58929254"/>
      <w:r w:rsidRPr="00605D23">
        <w:rPr>
          <w:rFonts w:ascii="Times New Roman" w:hAnsi="Times New Roman" w:cs="Times New Roman"/>
          <w:b/>
          <w:bCs/>
          <w:kern w:val="1"/>
          <w:sz w:val="24"/>
          <w:szCs w:val="24"/>
          <w:u w:val="single"/>
        </w:rPr>
        <w:t>Authority for Investigation of Suspected Fraud</w:t>
      </w:r>
      <w:bookmarkEnd w:id="12"/>
      <w:bookmarkEnd w:id="13"/>
    </w:p>
    <w:p w14:paraId="3A0FADB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687D39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The Executive Committee, upon majority vote, will have:</w:t>
      </w:r>
    </w:p>
    <w:p w14:paraId="23CC413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DEE7ECB" w14:textId="77777777" w:rsidR="00705FC6" w:rsidRPr="00605D23" w:rsidRDefault="00705FC6" w:rsidP="005419A3">
      <w:pPr>
        <w:widowControl w:val="0"/>
        <w:tabs>
          <w:tab w:val="left" w:pos="0"/>
        </w:tabs>
        <w:autoSpaceDE w:val="0"/>
        <w:autoSpaceDN w:val="0"/>
        <w:adjustRightInd w:val="0"/>
        <w:spacing w:after="0" w:line="240" w:lineRule="atLeast"/>
        <w:ind w:left="720" w:hanging="720"/>
        <w:rPr>
          <w:rFonts w:ascii="Times New Roman" w:hAnsi="Times New Roman" w:cs="Times New Roman"/>
          <w:kern w:val="1"/>
          <w:sz w:val="24"/>
          <w:szCs w:val="24"/>
        </w:rPr>
      </w:pPr>
      <w:r w:rsidRPr="00605D23">
        <w:rPr>
          <w:rFonts w:ascii="Times New Roman" w:hAnsi="Times New Roman" w:cs="Times New Roman"/>
          <w:kern w:val="1"/>
          <w:sz w:val="24"/>
          <w:szCs w:val="24"/>
        </w:rPr>
        <w:t>1.</w:t>
      </w:r>
      <w:r w:rsidRPr="00605D23">
        <w:rPr>
          <w:rFonts w:ascii="Times New Roman" w:hAnsi="Times New Roman" w:cs="Times New Roman"/>
          <w:kern w:val="1"/>
          <w:sz w:val="24"/>
          <w:szCs w:val="24"/>
        </w:rPr>
        <w:tab/>
        <w:t>Free and unrestricted access to all records and premises, whether owned or rented; and</w:t>
      </w:r>
    </w:p>
    <w:p w14:paraId="71832B34" w14:textId="77777777" w:rsidR="00705FC6" w:rsidRPr="00605D23" w:rsidRDefault="00705FC6">
      <w:pPr>
        <w:widowControl w:val="0"/>
        <w:numPr>
          <w:ilvl w:val="0"/>
          <w:numId w:val="1"/>
        </w:numPr>
        <w:tabs>
          <w:tab w:val="left" w:pos="0"/>
          <w:tab w:val="left" w:pos="720"/>
        </w:tabs>
        <w:autoSpaceDE w:val="0"/>
        <w:autoSpaceDN w:val="0"/>
        <w:adjustRightInd w:val="0"/>
        <w:spacing w:after="0" w:line="240" w:lineRule="atLeast"/>
        <w:ind w:left="720" w:hanging="720"/>
        <w:rPr>
          <w:rFonts w:ascii="Times New Roman" w:hAnsi="Times New Roman" w:cs="Times New Roman"/>
          <w:kern w:val="1"/>
          <w:sz w:val="24"/>
          <w:szCs w:val="24"/>
        </w:rPr>
      </w:pPr>
      <w:r w:rsidRPr="00605D23">
        <w:rPr>
          <w:rFonts w:ascii="Times New Roman" w:hAnsi="Times New Roman" w:cs="Times New Roman"/>
          <w:kern w:val="1"/>
          <w:sz w:val="24"/>
          <w:szCs w:val="24"/>
        </w:rPr>
        <w:t xml:space="preserve">2.         The authority to examine, copy, and/or remove all or any portion of the contents </w:t>
      </w:r>
      <w:proofErr w:type="gramStart"/>
      <w:r w:rsidRPr="00605D23">
        <w:rPr>
          <w:rFonts w:ascii="Times New Roman" w:hAnsi="Times New Roman" w:cs="Times New Roman"/>
          <w:kern w:val="1"/>
          <w:sz w:val="24"/>
          <w:szCs w:val="24"/>
        </w:rPr>
        <w:t>of  files</w:t>
      </w:r>
      <w:proofErr w:type="gramEnd"/>
      <w:r w:rsidRPr="00605D23">
        <w:rPr>
          <w:rFonts w:ascii="Times New Roman" w:hAnsi="Times New Roman" w:cs="Times New Roman"/>
          <w:kern w:val="1"/>
          <w:sz w:val="24"/>
          <w:szCs w:val="24"/>
        </w:rPr>
        <w:t>, desks, cabinets, and other storage facilities on the premises without prior knowledge or consent of any individual who may use or have custody or any such items or facilities when it is within the scope of their investigations.</w:t>
      </w:r>
    </w:p>
    <w:p w14:paraId="501D54A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045D175" w14:textId="65E15C8D" w:rsidR="00705FC6" w:rsidRPr="00605D23" w:rsidRDefault="00705FC6" w:rsidP="00253170">
      <w:pPr>
        <w:widowControl w:val="0"/>
        <w:tabs>
          <w:tab w:val="left" w:pos="0"/>
          <w:tab w:val="right" w:pos="124"/>
          <w:tab w:val="left" w:pos="373"/>
          <w:tab w:val="left" w:pos="544"/>
          <w:tab w:val="left" w:pos="918"/>
          <w:tab w:val="left" w:pos="1168"/>
          <w:tab w:val="left" w:pos="1542"/>
          <w:tab w:val="left" w:pos="1822"/>
          <w:tab w:val="left" w:pos="2160"/>
        </w:tabs>
        <w:autoSpaceDE w:val="0"/>
        <w:autoSpaceDN w:val="0"/>
        <w:adjustRightInd w:val="0"/>
        <w:spacing w:after="0" w:line="240" w:lineRule="atLeast"/>
        <w:outlineLvl w:val="0"/>
        <w:rPr>
          <w:rFonts w:ascii="Times New Roman" w:hAnsi="Times New Roman" w:cs="Times New Roman"/>
          <w:kern w:val="1"/>
          <w:sz w:val="24"/>
          <w:szCs w:val="24"/>
        </w:rPr>
      </w:pPr>
      <w:bookmarkStart w:id="14" w:name="_Toc58925743"/>
      <w:bookmarkStart w:id="15" w:name="_Toc58929255"/>
      <w:r w:rsidRPr="00605D23">
        <w:rPr>
          <w:rFonts w:ascii="Times New Roman" w:hAnsi="Times New Roman" w:cs="Times New Roman"/>
          <w:b/>
          <w:bCs/>
          <w:kern w:val="1"/>
          <w:sz w:val="24"/>
          <w:szCs w:val="24"/>
          <w:u w:val="single"/>
        </w:rPr>
        <w:t>Reporting Procedures</w:t>
      </w:r>
      <w:bookmarkEnd w:id="14"/>
      <w:bookmarkEnd w:id="15"/>
    </w:p>
    <w:p w14:paraId="618124D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26FDDF8" w14:textId="77777777" w:rsidR="00705FC6" w:rsidRPr="00605D23" w:rsidRDefault="00DD2719">
      <w:pPr>
        <w:widowControl w:val="0"/>
        <w:tabs>
          <w:tab w:val="left" w:pos="0"/>
          <w:tab w:val="right" w:pos="124"/>
          <w:tab w:val="left" w:pos="373"/>
          <w:tab w:val="left" w:pos="544"/>
          <w:tab w:val="left" w:pos="918"/>
          <w:tab w:val="left" w:pos="1168"/>
          <w:tab w:val="left" w:pos="1542"/>
          <w:tab w:val="left" w:pos="1822"/>
          <w:tab w:val="left" w:pos="216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All </w:t>
      </w:r>
      <w:r w:rsidR="00705FC6" w:rsidRPr="00605D23">
        <w:rPr>
          <w:rFonts w:ascii="Times New Roman" w:hAnsi="Times New Roman" w:cs="Times New Roman"/>
          <w:kern w:val="1"/>
          <w:sz w:val="24"/>
          <w:szCs w:val="24"/>
        </w:rPr>
        <w:t xml:space="preserve">care </w:t>
      </w:r>
      <w:r w:rsidRPr="00605D23">
        <w:rPr>
          <w:rFonts w:ascii="Times New Roman" w:hAnsi="Times New Roman" w:cs="Times New Roman"/>
          <w:kern w:val="1"/>
          <w:sz w:val="24"/>
          <w:szCs w:val="24"/>
        </w:rPr>
        <w:t xml:space="preserve">will </w:t>
      </w:r>
      <w:r w:rsidR="00705FC6" w:rsidRPr="00605D23">
        <w:rPr>
          <w:rFonts w:ascii="Times New Roman" w:hAnsi="Times New Roman" w:cs="Times New Roman"/>
          <w:kern w:val="1"/>
          <w:sz w:val="24"/>
          <w:szCs w:val="24"/>
        </w:rPr>
        <w:t xml:space="preserve">be taken in the investigation of suspected improprieties or irregularities </w:t>
      </w:r>
      <w:proofErr w:type="gramStart"/>
      <w:r w:rsidR="00705FC6" w:rsidRPr="00605D23">
        <w:rPr>
          <w:rFonts w:ascii="Times New Roman" w:hAnsi="Times New Roman" w:cs="Times New Roman"/>
          <w:kern w:val="1"/>
          <w:sz w:val="24"/>
          <w:szCs w:val="24"/>
        </w:rPr>
        <w:t>so as to</w:t>
      </w:r>
      <w:proofErr w:type="gramEnd"/>
      <w:r w:rsidR="00705FC6" w:rsidRPr="00605D23">
        <w:rPr>
          <w:rFonts w:ascii="Times New Roman" w:hAnsi="Times New Roman" w:cs="Times New Roman"/>
          <w:kern w:val="1"/>
          <w:sz w:val="24"/>
          <w:szCs w:val="24"/>
        </w:rPr>
        <w:t xml:space="preserve"> avoid mistaken accusations or alerting suspected individuals that an investigation is under way.</w:t>
      </w:r>
    </w:p>
    <w:p w14:paraId="08A348F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B32E559" w14:textId="77777777" w:rsidR="00C212BF"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An employee who discovers or suspects</w:t>
      </w:r>
      <w:r w:rsidR="00C212BF" w:rsidRPr="00605D23">
        <w:rPr>
          <w:rFonts w:ascii="Times New Roman" w:hAnsi="Times New Roman" w:cs="Times New Roman"/>
          <w:kern w:val="1"/>
          <w:sz w:val="24"/>
          <w:szCs w:val="24"/>
        </w:rPr>
        <w:t xml:space="preserve"> dishonest or</w:t>
      </w:r>
      <w:r w:rsidRPr="00605D23">
        <w:rPr>
          <w:rFonts w:ascii="Times New Roman" w:hAnsi="Times New Roman" w:cs="Times New Roman"/>
          <w:kern w:val="1"/>
          <w:sz w:val="24"/>
          <w:szCs w:val="24"/>
        </w:rPr>
        <w:t xml:space="preserve"> fraudulent activity will contact the Executive Director</w:t>
      </w:r>
      <w:r w:rsidR="00B15592" w:rsidRPr="00605D23">
        <w:rPr>
          <w:rFonts w:ascii="Times New Roman" w:hAnsi="Times New Roman" w:cs="Times New Roman"/>
          <w:kern w:val="1"/>
          <w:sz w:val="24"/>
          <w:szCs w:val="24"/>
        </w:rPr>
        <w:t>,</w:t>
      </w:r>
      <w:r w:rsidR="0081453C" w:rsidRPr="00605D23">
        <w:rPr>
          <w:rFonts w:ascii="Times New Roman" w:hAnsi="Times New Roman" w:cs="Times New Roman"/>
          <w:kern w:val="1"/>
          <w:sz w:val="24"/>
          <w:szCs w:val="24"/>
        </w:rPr>
        <w:t xml:space="preserve"> </w:t>
      </w:r>
      <w:r w:rsidR="00B15592" w:rsidRPr="00605D23">
        <w:rPr>
          <w:rFonts w:ascii="Times New Roman" w:hAnsi="Times New Roman" w:cs="Times New Roman"/>
          <w:kern w:val="1"/>
          <w:sz w:val="24"/>
          <w:szCs w:val="24"/>
        </w:rPr>
        <w:t>the Treasure</w:t>
      </w:r>
      <w:r w:rsidR="00B765C6" w:rsidRPr="00605D23">
        <w:rPr>
          <w:rFonts w:ascii="Times New Roman" w:hAnsi="Times New Roman" w:cs="Times New Roman"/>
          <w:kern w:val="1"/>
          <w:sz w:val="24"/>
          <w:szCs w:val="24"/>
        </w:rPr>
        <w:t>r</w:t>
      </w:r>
      <w:r w:rsidR="00C212BF" w:rsidRPr="00605D23">
        <w:rPr>
          <w:rFonts w:ascii="Times New Roman" w:hAnsi="Times New Roman" w:cs="Times New Roman"/>
          <w:kern w:val="1"/>
          <w:sz w:val="24"/>
          <w:szCs w:val="24"/>
        </w:rPr>
        <w:t>,</w:t>
      </w:r>
      <w:r w:rsidR="0081453C" w:rsidRPr="00605D23">
        <w:rPr>
          <w:rFonts w:ascii="Times New Roman" w:hAnsi="Times New Roman" w:cs="Times New Roman"/>
          <w:kern w:val="1"/>
          <w:sz w:val="24"/>
          <w:szCs w:val="24"/>
        </w:rPr>
        <w:t xml:space="preserve"> or the Chair of the </w:t>
      </w:r>
      <w:r w:rsidR="00B15592" w:rsidRPr="00605D23">
        <w:rPr>
          <w:rFonts w:ascii="Times New Roman" w:hAnsi="Times New Roman" w:cs="Times New Roman"/>
          <w:kern w:val="1"/>
          <w:sz w:val="24"/>
          <w:szCs w:val="24"/>
        </w:rPr>
        <w:t xml:space="preserve">Executive </w:t>
      </w:r>
      <w:r w:rsidRPr="00605D23">
        <w:rPr>
          <w:rFonts w:ascii="Times New Roman" w:hAnsi="Times New Roman" w:cs="Times New Roman"/>
          <w:kern w:val="1"/>
          <w:sz w:val="24"/>
          <w:szCs w:val="24"/>
        </w:rPr>
        <w:t xml:space="preserve">Committee immediately. </w:t>
      </w:r>
      <w:r w:rsidR="00C212BF"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 xml:space="preserve">The employee or other complainant may remain anonymous. </w:t>
      </w:r>
    </w:p>
    <w:p w14:paraId="6A957B52" w14:textId="77777777" w:rsidR="00C212BF" w:rsidRPr="00605D23" w:rsidRDefault="00C212B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3A8D987" w14:textId="77777777" w:rsidR="00C212BF"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All inquiries concerning the activity under investigation from the suspected individual(s), his or her attorney or representative(s), or any other inquirer should be directed to the Executive Committee</w:t>
      </w:r>
      <w:r w:rsidR="00C212BF" w:rsidRPr="00605D23">
        <w:rPr>
          <w:rFonts w:ascii="Times New Roman" w:hAnsi="Times New Roman" w:cs="Times New Roman"/>
          <w:kern w:val="1"/>
          <w:sz w:val="24"/>
          <w:szCs w:val="24"/>
        </w:rPr>
        <w:t xml:space="preserve"> Chair</w:t>
      </w:r>
      <w:r w:rsidRPr="00605D23">
        <w:rPr>
          <w:rFonts w:ascii="Times New Roman" w:hAnsi="Times New Roman" w:cs="Times New Roman"/>
          <w:kern w:val="1"/>
          <w:sz w:val="24"/>
          <w:szCs w:val="24"/>
        </w:rPr>
        <w:t xml:space="preserve"> or legal counsel. </w:t>
      </w:r>
    </w:p>
    <w:p w14:paraId="7FADB042" w14:textId="77777777" w:rsidR="00C212BF" w:rsidRPr="00605D23" w:rsidRDefault="00C212B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454FD83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No information concerning the status of an investigation will be given out. </w:t>
      </w:r>
      <w:r w:rsidR="00C212BF"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The proper response to any inquiry is “I am not at liberty to discuss this matter.”  Under no circumstances should any reference be made to “the allegation”, “the crime”, “the fraud”, “the forgery”, “the misappropriation”, or any other specific reference.</w:t>
      </w:r>
    </w:p>
    <w:p w14:paraId="2326F37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85750F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The reporting individual should be informed of the following:</w:t>
      </w:r>
    </w:p>
    <w:p w14:paraId="38C9A55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AD8C862" w14:textId="77777777" w:rsidR="00705FC6" w:rsidRPr="00605D23" w:rsidRDefault="00705FC6" w:rsidP="005419A3">
      <w:pPr>
        <w:widowControl w:val="0"/>
        <w:tabs>
          <w:tab w:val="left" w:pos="0"/>
        </w:tabs>
        <w:autoSpaceDE w:val="0"/>
        <w:autoSpaceDN w:val="0"/>
        <w:adjustRightInd w:val="0"/>
        <w:spacing w:after="0" w:line="240" w:lineRule="atLeast"/>
        <w:ind w:left="720" w:hanging="720"/>
        <w:rPr>
          <w:rFonts w:ascii="Times New Roman" w:hAnsi="Times New Roman" w:cs="Times New Roman"/>
          <w:kern w:val="1"/>
          <w:sz w:val="24"/>
          <w:szCs w:val="24"/>
        </w:rPr>
      </w:pPr>
      <w:r w:rsidRPr="00605D23">
        <w:rPr>
          <w:rFonts w:ascii="Times New Roman" w:hAnsi="Times New Roman" w:cs="Times New Roman"/>
          <w:kern w:val="1"/>
          <w:sz w:val="24"/>
          <w:szCs w:val="24"/>
        </w:rPr>
        <w:t>1.</w:t>
      </w:r>
      <w:r w:rsidRPr="00605D23">
        <w:rPr>
          <w:rFonts w:ascii="Times New Roman" w:hAnsi="Times New Roman" w:cs="Times New Roman"/>
          <w:kern w:val="1"/>
          <w:sz w:val="24"/>
          <w:szCs w:val="24"/>
        </w:rPr>
        <w:tab/>
        <w:t xml:space="preserve">Do not contact the suspected individual </w:t>
      </w:r>
      <w:proofErr w:type="gramStart"/>
      <w:r w:rsidRPr="00605D23">
        <w:rPr>
          <w:rFonts w:ascii="Times New Roman" w:hAnsi="Times New Roman" w:cs="Times New Roman"/>
          <w:kern w:val="1"/>
          <w:sz w:val="24"/>
          <w:szCs w:val="24"/>
        </w:rPr>
        <w:t>in an effort to</w:t>
      </w:r>
      <w:proofErr w:type="gramEnd"/>
      <w:r w:rsidRPr="00605D23">
        <w:rPr>
          <w:rFonts w:ascii="Times New Roman" w:hAnsi="Times New Roman" w:cs="Times New Roman"/>
          <w:kern w:val="1"/>
          <w:sz w:val="24"/>
          <w:szCs w:val="24"/>
        </w:rPr>
        <w:t xml:space="preserve"> determine facts or demand restitution</w:t>
      </w:r>
      <w:r w:rsidR="00B765C6" w:rsidRPr="00605D23">
        <w:rPr>
          <w:rFonts w:ascii="Times New Roman" w:hAnsi="Times New Roman" w:cs="Times New Roman"/>
          <w:kern w:val="1"/>
          <w:sz w:val="24"/>
          <w:szCs w:val="24"/>
        </w:rPr>
        <w:t>; and</w:t>
      </w:r>
    </w:p>
    <w:p w14:paraId="598C1FE8" w14:textId="77777777" w:rsidR="001810D8" w:rsidRDefault="00705FC6" w:rsidP="00C21134">
      <w:pPr>
        <w:widowControl w:val="0"/>
        <w:tabs>
          <w:tab w:val="left" w:pos="0"/>
        </w:tabs>
        <w:autoSpaceDE w:val="0"/>
        <w:autoSpaceDN w:val="0"/>
        <w:adjustRightInd w:val="0"/>
        <w:spacing w:after="0" w:line="240" w:lineRule="atLeast"/>
        <w:ind w:left="720" w:hanging="720"/>
        <w:rPr>
          <w:rFonts w:ascii="Times New Roman" w:hAnsi="Times New Roman" w:cs="Times New Roman"/>
          <w:kern w:val="1"/>
          <w:sz w:val="24"/>
          <w:szCs w:val="24"/>
        </w:rPr>
      </w:pPr>
      <w:r w:rsidRPr="00605D23">
        <w:rPr>
          <w:rFonts w:ascii="Times New Roman" w:hAnsi="Times New Roman" w:cs="Times New Roman"/>
          <w:kern w:val="1"/>
          <w:sz w:val="24"/>
          <w:szCs w:val="24"/>
        </w:rPr>
        <w:t>2.</w:t>
      </w:r>
      <w:r w:rsidRPr="00605D23">
        <w:rPr>
          <w:rFonts w:ascii="Times New Roman" w:hAnsi="Times New Roman" w:cs="Times New Roman"/>
          <w:kern w:val="1"/>
          <w:sz w:val="24"/>
          <w:szCs w:val="24"/>
        </w:rPr>
        <w:tab/>
        <w:t xml:space="preserve">Do not discuss the case, facts, suspicions, or allegations with anyone unless </w:t>
      </w:r>
      <w:r w:rsidR="002317D0" w:rsidRPr="00605D23">
        <w:rPr>
          <w:rFonts w:ascii="Times New Roman" w:hAnsi="Times New Roman" w:cs="Times New Roman"/>
          <w:kern w:val="1"/>
          <w:sz w:val="24"/>
          <w:szCs w:val="24"/>
        </w:rPr>
        <w:t>specifically asked to do so by</w:t>
      </w:r>
      <w:r w:rsidRPr="00605D23">
        <w:rPr>
          <w:rFonts w:ascii="Times New Roman" w:hAnsi="Times New Roman" w:cs="Times New Roman"/>
          <w:kern w:val="1"/>
          <w:sz w:val="24"/>
          <w:szCs w:val="24"/>
        </w:rPr>
        <w:t xml:space="preserve"> legal counsel or the Executive Committee.</w:t>
      </w:r>
    </w:p>
    <w:p w14:paraId="0FAC884F" w14:textId="77777777" w:rsidR="000B5C89" w:rsidRDefault="000B5C89" w:rsidP="00C21134">
      <w:pPr>
        <w:widowControl w:val="0"/>
        <w:tabs>
          <w:tab w:val="left" w:pos="0"/>
        </w:tabs>
        <w:autoSpaceDE w:val="0"/>
        <w:autoSpaceDN w:val="0"/>
        <w:adjustRightInd w:val="0"/>
        <w:spacing w:after="0" w:line="240" w:lineRule="atLeast"/>
        <w:ind w:left="720" w:hanging="720"/>
        <w:rPr>
          <w:rFonts w:ascii="Times New Roman" w:hAnsi="Times New Roman" w:cs="Times New Roman"/>
          <w:kern w:val="1"/>
          <w:sz w:val="24"/>
          <w:szCs w:val="24"/>
        </w:rPr>
      </w:pPr>
    </w:p>
    <w:p w14:paraId="68F6038E" w14:textId="77777777" w:rsidR="000B5C89" w:rsidRDefault="000B5C89" w:rsidP="00C21134">
      <w:pPr>
        <w:widowControl w:val="0"/>
        <w:tabs>
          <w:tab w:val="left" w:pos="0"/>
        </w:tabs>
        <w:autoSpaceDE w:val="0"/>
        <w:autoSpaceDN w:val="0"/>
        <w:adjustRightInd w:val="0"/>
        <w:spacing w:after="0" w:line="240" w:lineRule="atLeast"/>
        <w:ind w:left="720" w:hanging="720"/>
        <w:rPr>
          <w:rFonts w:ascii="Times New Roman" w:hAnsi="Times New Roman" w:cs="Times New Roman"/>
          <w:kern w:val="1"/>
          <w:sz w:val="24"/>
          <w:szCs w:val="24"/>
        </w:rPr>
      </w:pPr>
    </w:p>
    <w:p w14:paraId="40F35C04" w14:textId="77777777" w:rsidR="000B5C89" w:rsidRDefault="000B5C89" w:rsidP="00C21134">
      <w:pPr>
        <w:widowControl w:val="0"/>
        <w:tabs>
          <w:tab w:val="left" w:pos="0"/>
        </w:tabs>
        <w:autoSpaceDE w:val="0"/>
        <w:autoSpaceDN w:val="0"/>
        <w:adjustRightInd w:val="0"/>
        <w:spacing w:after="0" w:line="240" w:lineRule="atLeast"/>
        <w:ind w:left="720" w:hanging="720"/>
        <w:rPr>
          <w:rFonts w:ascii="Times New Roman" w:hAnsi="Times New Roman" w:cs="Times New Roman"/>
          <w:kern w:val="1"/>
          <w:sz w:val="24"/>
          <w:szCs w:val="24"/>
        </w:rPr>
      </w:pPr>
    </w:p>
    <w:p w14:paraId="531DE1D7" w14:textId="77777777" w:rsidR="000B5C89" w:rsidRPr="00605D23" w:rsidDel="001810D8" w:rsidRDefault="000B5C89" w:rsidP="00C21134">
      <w:pPr>
        <w:widowControl w:val="0"/>
        <w:tabs>
          <w:tab w:val="left" w:pos="0"/>
        </w:tabs>
        <w:autoSpaceDE w:val="0"/>
        <w:autoSpaceDN w:val="0"/>
        <w:adjustRightInd w:val="0"/>
        <w:spacing w:after="0" w:line="240" w:lineRule="atLeast"/>
        <w:ind w:left="720" w:hanging="720"/>
        <w:rPr>
          <w:rFonts w:ascii="Cambria" w:hAnsi="Cambria"/>
          <w:sz w:val="24"/>
          <w:szCs w:val="24"/>
        </w:rPr>
      </w:pPr>
    </w:p>
    <w:tbl>
      <w:tblPr>
        <w:tblStyle w:val="TableGrid"/>
        <w:tblW w:w="0" w:type="auto"/>
        <w:tblLook w:val="04A0" w:firstRow="1" w:lastRow="0" w:firstColumn="1" w:lastColumn="0" w:noHBand="0" w:noVBand="1"/>
      </w:tblPr>
      <w:tblGrid>
        <w:gridCol w:w="9288"/>
      </w:tblGrid>
      <w:tr w:rsidR="001810D8" w:rsidRPr="00605D23" w14:paraId="715A012E" w14:textId="77777777" w:rsidTr="00F90A34">
        <w:tc>
          <w:tcPr>
            <w:tcW w:w="9288" w:type="dxa"/>
          </w:tcPr>
          <w:p w14:paraId="6FB0EBFB" w14:textId="4CB3B03D" w:rsidR="001810D8" w:rsidRPr="00605D23" w:rsidRDefault="001810D8" w:rsidP="00985109">
            <w:pPr>
              <w:rPr>
                <w:b/>
                <w:sz w:val="24"/>
                <w:szCs w:val="24"/>
              </w:rPr>
            </w:pPr>
            <w:r w:rsidRPr="00605D23">
              <w:rPr>
                <w:b/>
                <w:sz w:val="24"/>
                <w:szCs w:val="24"/>
              </w:rPr>
              <w:lastRenderedPageBreak/>
              <w:t xml:space="preserve">Subject:  </w:t>
            </w:r>
            <w:r w:rsidR="00985109" w:rsidRPr="00605D23">
              <w:rPr>
                <w:b/>
                <w:sz w:val="24"/>
                <w:szCs w:val="24"/>
              </w:rPr>
              <w:t>FINANCIAL</w:t>
            </w:r>
            <w:r w:rsidR="00031B17" w:rsidRPr="00605D23">
              <w:rPr>
                <w:b/>
                <w:sz w:val="24"/>
                <w:szCs w:val="24"/>
              </w:rPr>
              <w:t xml:space="preserve"> SECURITY</w:t>
            </w:r>
          </w:p>
        </w:tc>
      </w:tr>
    </w:tbl>
    <w:p w14:paraId="24EC2B70" w14:textId="77777777" w:rsidR="001810D8" w:rsidRPr="00605D23" w:rsidRDefault="001810D8" w:rsidP="001810D8">
      <w:pPr>
        <w:rPr>
          <w:sz w:val="24"/>
          <w:szCs w:val="24"/>
        </w:rPr>
      </w:pPr>
    </w:p>
    <w:tbl>
      <w:tblPr>
        <w:tblStyle w:val="TableGrid"/>
        <w:tblW w:w="0" w:type="auto"/>
        <w:tblLook w:val="04A0" w:firstRow="1" w:lastRow="0" w:firstColumn="1" w:lastColumn="0" w:noHBand="0" w:noVBand="1"/>
      </w:tblPr>
      <w:tblGrid>
        <w:gridCol w:w="4644"/>
        <w:gridCol w:w="4644"/>
      </w:tblGrid>
      <w:tr w:rsidR="001810D8" w:rsidRPr="00605D23" w14:paraId="7EFFC23A" w14:textId="77777777" w:rsidTr="00F90A34">
        <w:trPr>
          <w:trHeight w:val="503"/>
        </w:trPr>
        <w:tc>
          <w:tcPr>
            <w:tcW w:w="4644" w:type="dxa"/>
          </w:tcPr>
          <w:p w14:paraId="134B268E" w14:textId="4697A75F" w:rsidR="001810D8" w:rsidRPr="00605D23" w:rsidRDefault="001810D8">
            <w:pPr>
              <w:rPr>
                <w:sz w:val="24"/>
                <w:szCs w:val="24"/>
              </w:rPr>
            </w:pPr>
            <w:r w:rsidRPr="00605D23">
              <w:rPr>
                <w:sz w:val="24"/>
                <w:szCs w:val="24"/>
              </w:rPr>
              <w:t xml:space="preserve">Effective Date:  </w:t>
            </w:r>
            <w:r w:rsidR="00C21CD0" w:rsidRPr="00196B7E">
              <w:rPr>
                <w:sz w:val="24"/>
                <w:szCs w:val="24"/>
                <w:highlight w:val="yellow"/>
              </w:rPr>
              <w:t>07/06/21</w:t>
            </w:r>
          </w:p>
        </w:tc>
        <w:tc>
          <w:tcPr>
            <w:tcW w:w="4644" w:type="dxa"/>
          </w:tcPr>
          <w:p w14:paraId="4512D846" w14:textId="77777777" w:rsidR="001810D8" w:rsidRPr="00605D23" w:rsidRDefault="00985109">
            <w:pPr>
              <w:rPr>
                <w:sz w:val="24"/>
                <w:szCs w:val="24"/>
              </w:rPr>
            </w:pPr>
            <w:r w:rsidRPr="00605D23">
              <w:rPr>
                <w:sz w:val="24"/>
                <w:szCs w:val="24"/>
              </w:rPr>
              <w:t xml:space="preserve">Version: </w:t>
            </w:r>
          </w:p>
        </w:tc>
      </w:tr>
    </w:tbl>
    <w:p w14:paraId="34CB323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72534212" w14:textId="77777777" w:rsidR="002317D0" w:rsidRPr="00605D23" w:rsidRDefault="002317D0">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7F1AACAA" w14:textId="0BD8071F"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16" w:name="_Toc58925744"/>
      <w:bookmarkStart w:id="17" w:name="_Toc58929256"/>
      <w:r w:rsidRPr="00605D23">
        <w:rPr>
          <w:rFonts w:ascii="Times New Roman" w:hAnsi="Times New Roman" w:cs="Times New Roman"/>
          <w:b/>
          <w:bCs/>
          <w:kern w:val="1"/>
          <w:sz w:val="24"/>
          <w:szCs w:val="24"/>
          <w:u w:val="single"/>
        </w:rPr>
        <w:t>Accounting Department</w:t>
      </w:r>
      <w:bookmarkEnd w:id="16"/>
      <w:bookmarkEnd w:id="17"/>
      <w:r w:rsidRPr="00605D23">
        <w:rPr>
          <w:rFonts w:ascii="Times New Roman" w:hAnsi="Times New Roman" w:cs="Times New Roman"/>
          <w:b/>
          <w:bCs/>
          <w:kern w:val="1"/>
          <w:sz w:val="24"/>
          <w:szCs w:val="24"/>
          <w:u w:val="single"/>
        </w:rPr>
        <w:t xml:space="preserve"> </w:t>
      </w:r>
    </w:p>
    <w:p w14:paraId="3D5EE6F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CCFC9FA" w14:textId="77777777" w:rsidR="00705FC6" w:rsidRPr="00A71F42" w:rsidRDefault="00705FC6">
      <w:pPr>
        <w:widowControl w:val="0"/>
        <w:tabs>
          <w:tab w:val="left" w:pos="0"/>
        </w:tabs>
        <w:autoSpaceDE w:val="0"/>
        <w:autoSpaceDN w:val="0"/>
        <w:adjustRightInd w:val="0"/>
        <w:spacing w:after="0" w:line="240" w:lineRule="atLeast"/>
        <w:rPr>
          <w:rFonts w:ascii="Times New Roman" w:hAnsi="Times New Roman" w:cs="Times New Roman"/>
          <w:strike/>
          <w:kern w:val="1"/>
          <w:sz w:val="24"/>
          <w:szCs w:val="24"/>
        </w:rPr>
      </w:pPr>
      <w:r w:rsidRPr="00605D23">
        <w:rPr>
          <w:rFonts w:ascii="Times New Roman" w:hAnsi="Times New Roman" w:cs="Times New Roman"/>
          <w:kern w:val="1"/>
          <w:sz w:val="24"/>
          <w:szCs w:val="24"/>
        </w:rPr>
        <w:t>The blank check stock</w:t>
      </w:r>
      <w:r w:rsidR="002A6CBB"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 xml:space="preserve">shall be stored in a </w:t>
      </w:r>
      <w:r w:rsidR="00392DE7" w:rsidRPr="00605D23">
        <w:rPr>
          <w:rFonts w:ascii="Times New Roman" w:hAnsi="Times New Roman" w:cs="Times New Roman"/>
          <w:kern w:val="1"/>
          <w:sz w:val="24"/>
          <w:szCs w:val="24"/>
        </w:rPr>
        <w:t>locked</w:t>
      </w:r>
      <w:r w:rsidR="00787C62" w:rsidRPr="00605D23">
        <w:rPr>
          <w:rFonts w:ascii="Times New Roman" w:hAnsi="Times New Roman" w:cs="Times New Roman"/>
          <w:kern w:val="1"/>
          <w:sz w:val="24"/>
          <w:szCs w:val="24"/>
        </w:rPr>
        <w:t xml:space="preserve"> </w:t>
      </w:r>
      <w:r w:rsidR="00462819" w:rsidRPr="00605D23">
        <w:rPr>
          <w:rFonts w:ascii="Times New Roman" w:hAnsi="Times New Roman" w:cs="Times New Roman"/>
          <w:kern w:val="1"/>
          <w:sz w:val="24"/>
          <w:szCs w:val="24"/>
        </w:rPr>
        <w:t>cabinet</w:t>
      </w:r>
      <w:r w:rsidR="00392DE7" w:rsidRPr="00605D23">
        <w:rPr>
          <w:rFonts w:ascii="Times New Roman" w:hAnsi="Times New Roman" w:cs="Times New Roman"/>
          <w:kern w:val="1"/>
          <w:sz w:val="24"/>
          <w:szCs w:val="24"/>
        </w:rPr>
        <w:t xml:space="preserve"> secured with a second bar lock. </w:t>
      </w:r>
      <w:r w:rsidR="00462819" w:rsidRPr="00605D23">
        <w:rPr>
          <w:rFonts w:ascii="Times New Roman" w:hAnsi="Times New Roman" w:cs="Times New Roman"/>
          <w:kern w:val="1"/>
          <w:sz w:val="24"/>
          <w:szCs w:val="24"/>
        </w:rPr>
        <w:t xml:space="preserve"> </w:t>
      </w:r>
      <w:r w:rsidR="00392DE7" w:rsidRPr="00196B7E">
        <w:rPr>
          <w:rFonts w:ascii="Times New Roman" w:hAnsi="Times New Roman" w:cs="Times New Roman"/>
          <w:strike/>
          <w:kern w:val="1"/>
          <w:sz w:val="24"/>
          <w:szCs w:val="24"/>
          <w:highlight w:val="yellow"/>
        </w:rPr>
        <w:t>A</w:t>
      </w:r>
      <w:r w:rsidRPr="00196B7E">
        <w:rPr>
          <w:rFonts w:ascii="Times New Roman" w:hAnsi="Times New Roman" w:cs="Times New Roman"/>
          <w:strike/>
          <w:kern w:val="1"/>
          <w:sz w:val="24"/>
          <w:szCs w:val="24"/>
          <w:highlight w:val="yellow"/>
        </w:rPr>
        <w:t xml:space="preserve"> working supply of checks is issued to the bookkeeper and a log is kept of numbers issued.</w:t>
      </w:r>
    </w:p>
    <w:p w14:paraId="4A846EC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599FAE4" w14:textId="77777777" w:rsidR="002A6CBB"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 </w:t>
      </w:r>
      <w:r w:rsidR="002A6CBB" w:rsidRPr="00605D23">
        <w:rPr>
          <w:rFonts w:ascii="Times New Roman" w:hAnsi="Times New Roman" w:cs="Times New Roman"/>
          <w:kern w:val="1"/>
          <w:sz w:val="24"/>
          <w:szCs w:val="24"/>
        </w:rPr>
        <w:t>C</w:t>
      </w:r>
      <w:r w:rsidRPr="00605D23">
        <w:rPr>
          <w:rFonts w:ascii="Times New Roman" w:hAnsi="Times New Roman" w:cs="Times New Roman"/>
          <w:kern w:val="1"/>
          <w:sz w:val="24"/>
          <w:szCs w:val="24"/>
        </w:rPr>
        <w:t xml:space="preserve">ash </w:t>
      </w:r>
      <w:r w:rsidR="002A6CBB" w:rsidRPr="00605D23">
        <w:rPr>
          <w:rFonts w:ascii="Times New Roman" w:hAnsi="Times New Roman" w:cs="Times New Roman"/>
          <w:kern w:val="1"/>
          <w:sz w:val="24"/>
          <w:szCs w:val="24"/>
        </w:rPr>
        <w:t>and checks shall be</w:t>
      </w:r>
      <w:r w:rsidRPr="00605D23">
        <w:rPr>
          <w:rFonts w:ascii="Times New Roman" w:hAnsi="Times New Roman" w:cs="Times New Roman"/>
          <w:kern w:val="1"/>
          <w:sz w:val="24"/>
          <w:szCs w:val="24"/>
        </w:rPr>
        <w:t xml:space="preserve"> stored in a </w:t>
      </w:r>
      <w:r w:rsidR="002A6CBB" w:rsidRPr="00605D23">
        <w:rPr>
          <w:rFonts w:ascii="Times New Roman" w:hAnsi="Times New Roman" w:cs="Times New Roman"/>
          <w:kern w:val="1"/>
          <w:sz w:val="24"/>
          <w:szCs w:val="24"/>
        </w:rPr>
        <w:t xml:space="preserve">locked cabinet </w:t>
      </w:r>
      <w:r w:rsidRPr="00605D23">
        <w:rPr>
          <w:rFonts w:ascii="Times New Roman" w:hAnsi="Times New Roman" w:cs="Times New Roman"/>
          <w:kern w:val="1"/>
          <w:sz w:val="24"/>
          <w:szCs w:val="24"/>
        </w:rPr>
        <w:t xml:space="preserve">secured </w:t>
      </w:r>
      <w:r w:rsidR="002A6CBB" w:rsidRPr="00605D23">
        <w:rPr>
          <w:rFonts w:ascii="Times New Roman" w:hAnsi="Times New Roman" w:cs="Times New Roman"/>
          <w:kern w:val="1"/>
          <w:sz w:val="24"/>
          <w:szCs w:val="24"/>
        </w:rPr>
        <w:t>with a second bar lock</w:t>
      </w:r>
      <w:r w:rsidR="00BF7AD6" w:rsidRPr="00605D23">
        <w:rPr>
          <w:rFonts w:ascii="Times New Roman" w:hAnsi="Times New Roman" w:cs="Times New Roman"/>
          <w:kern w:val="1"/>
          <w:sz w:val="24"/>
          <w:szCs w:val="24"/>
        </w:rPr>
        <w:t>.</w:t>
      </w:r>
      <w:r w:rsidRPr="00605D23">
        <w:rPr>
          <w:rFonts w:ascii="Times New Roman" w:hAnsi="Times New Roman" w:cs="Times New Roman"/>
          <w:kern w:val="1"/>
          <w:sz w:val="24"/>
          <w:szCs w:val="24"/>
        </w:rPr>
        <w:t xml:space="preserve"> </w:t>
      </w:r>
      <w:r w:rsidR="00787C62" w:rsidRPr="00605D23">
        <w:rPr>
          <w:rFonts w:ascii="Times New Roman" w:hAnsi="Times New Roman" w:cs="Times New Roman"/>
          <w:kern w:val="1"/>
          <w:sz w:val="24"/>
          <w:szCs w:val="24"/>
        </w:rPr>
        <w:t xml:space="preserve"> </w:t>
      </w:r>
    </w:p>
    <w:p w14:paraId="0F3AE4AF" w14:textId="77777777" w:rsidR="002A6CBB" w:rsidRPr="00605D23" w:rsidRDefault="002A6CBB">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163B79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The Office Manager and the Executive Director </w:t>
      </w:r>
      <w:r w:rsidR="002A6CBB" w:rsidRPr="00605D23">
        <w:rPr>
          <w:rFonts w:ascii="Times New Roman" w:hAnsi="Times New Roman" w:cs="Times New Roman"/>
          <w:kern w:val="1"/>
          <w:sz w:val="24"/>
          <w:szCs w:val="24"/>
        </w:rPr>
        <w:t>shall</w:t>
      </w:r>
      <w:r w:rsidRPr="00605D23">
        <w:rPr>
          <w:rFonts w:ascii="Times New Roman" w:hAnsi="Times New Roman" w:cs="Times New Roman"/>
          <w:kern w:val="1"/>
          <w:sz w:val="24"/>
          <w:szCs w:val="24"/>
        </w:rPr>
        <w:t xml:space="preserve"> be the only </w:t>
      </w:r>
      <w:r w:rsidR="002A6CBB" w:rsidRPr="00605D23">
        <w:rPr>
          <w:rFonts w:ascii="Times New Roman" w:hAnsi="Times New Roman" w:cs="Times New Roman"/>
          <w:kern w:val="1"/>
          <w:sz w:val="24"/>
          <w:szCs w:val="24"/>
        </w:rPr>
        <w:t xml:space="preserve">individuals </w:t>
      </w:r>
      <w:r w:rsidRPr="00605D23">
        <w:rPr>
          <w:rFonts w:ascii="Times New Roman" w:hAnsi="Times New Roman" w:cs="Times New Roman"/>
          <w:kern w:val="1"/>
          <w:sz w:val="24"/>
          <w:szCs w:val="24"/>
        </w:rPr>
        <w:t xml:space="preserve">with </w:t>
      </w:r>
      <w:r w:rsidR="002A6CBB" w:rsidRPr="00605D23">
        <w:rPr>
          <w:rFonts w:ascii="Times New Roman" w:hAnsi="Times New Roman" w:cs="Times New Roman"/>
          <w:kern w:val="1"/>
          <w:sz w:val="24"/>
          <w:szCs w:val="24"/>
        </w:rPr>
        <w:t xml:space="preserve">access </w:t>
      </w:r>
      <w:r w:rsidRPr="00605D23">
        <w:rPr>
          <w:rFonts w:ascii="Times New Roman" w:hAnsi="Times New Roman" w:cs="Times New Roman"/>
          <w:kern w:val="1"/>
          <w:sz w:val="24"/>
          <w:szCs w:val="24"/>
        </w:rPr>
        <w:t>to</w:t>
      </w:r>
      <w:r w:rsidR="002A6CBB" w:rsidRPr="00605D23">
        <w:rPr>
          <w:rFonts w:ascii="Times New Roman" w:hAnsi="Times New Roman" w:cs="Times New Roman"/>
          <w:kern w:val="1"/>
          <w:sz w:val="24"/>
          <w:szCs w:val="24"/>
        </w:rPr>
        <w:t xml:space="preserve"> the secured cabinets.</w:t>
      </w:r>
      <w:r w:rsidRPr="00605D23">
        <w:rPr>
          <w:rFonts w:ascii="Times New Roman" w:hAnsi="Times New Roman" w:cs="Times New Roman"/>
          <w:kern w:val="1"/>
          <w:sz w:val="24"/>
          <w:szCs w:val="24"/>
        </w:rPr>
        <w:t xml:space="preserve"> </w:t>
      </w:r>
    </w:p>
    <w:p w14:paraId="4987B1B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5B89ADB" w14:textId="68344723"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18" w:name="_Toc58925745"/>
      <w:bookmarkStart w:id="19" w:name="_Toc58929257"/>
      <w:r w:rsidRPr="00605D23">
        <w:rPr>
          <w:rFonts w:ascii="Times New Roman" w:hAnsi="Times New Roman" w:cs="Times New Roman"/>
          <w:b/>
          <w:bCs/>
          <w:kern w:val="1"/>
          <w:sz w:val="24"/>
          <w:szCs w:val="24"/>
          <w:u w:val="single"/>
        </w:rPr>
        <w:t>Access to Electronically Stored Accounting Data</w:t>
      </w:r>
      <w:bookmarkEnd w:id="18"/>
      <w:bookmarkEnd w:id="19"/>
    </w:p>
    <w:p w14:paraId="4619AF4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26724F7" w14:textId="1591EF43" w:rsidR="00705FC6" w:rsidRPr="00605D23" w:rsidRDefault="00223510">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A</w:t>
      </w:r>
      <w:r w:rsidR="00705FC6" w:rsidRPr="00605D23">
        <w:rPr>
          <w:rFonts w:ascii="Times New Roman" w:hAnsi="Times New Roman" w:cs="Times New Roman"/>
          <w:kern w:val="1"/>
          <w:sz w:val="24"/>
          <w:szCs w:val="24"/>
        </w:rPr>
        <w:t xml:space="preserve">ll accounting data is </w:t>
      </w:r>
      <w:r w:rsidR="004724D6" w:rsidRPr="00605D23">
        <w:rPr>
          <w:rFonts w:ascii="Times New Roman" w:hAnsi="Times New Roman" w:cs="Times New Roman"/>
          <w:kern w:val="1"/>
          <w:sz w:val="24"/>
          <w:szCs w:val="24"/>
        </w:rPr>
        <w:t xml:space="preserve">recorded </w:t>
      </w:r>
      <w:r w:rsidR="00705FC6" w:rsidRPr="00605D23">
        <w:rPr>
          <w:rFonts w:ascii="Times New Roman" w:hAnsi="Times New Roman" w:cs="Times New Roman"/>
          <w:kern w:val="1"/>
          <w:sz w:val="24"/>
          <w:szCs w:val="24"/>
        </w:rPr>
        <w:t xml:space="preserve">by the </w:t>
      </w:r>
      <w:r w:rsidR="00A676C0" w:rsidRPr="00A676C0">
        <w:rPr>
          <w:rFonts w:ascii="Times New Roman" w:hAnsi="Times New Roman" w:cs="Times New Roman"/>
          <w:kern w:val="1"/>
          <w:sz w:val="24"/>
          <w:szCs w:val="24"/>
          <w:highlight w:val="yellow"/>
        </w:rPr>
        <w:t>office manager</w:t>
      </w:r>
      <w:r w:rsidR="004724D6" w:rsidRPr="00605D23">
        <w:rPr>
          <w:rFonts w:ascii="Times New Roman" w:hAnsi="Times New Roman" w:cs="Times New Roman"/>
          <w:kern w:val="1"/>
          <w:sz w:val="24"/>
          <w:szCs w:val="24"/>
        </w:rPr>
        <w:t xml:space="preserve"> weekly</w:t>
      </w:r>
      <w:r w:rsidR="00705FC6" w:rsidRPr="00605D23">
        <w:rPr>
          <w:rFonts w:ascii="Times New Roman" w:hAnsi="Times New Roman" w:cs="Times New Roman"/>
          <w:kern w:val="1"/>
          <w:sz w:val="24"/>
          <w:szCs w:val="24"/>
        </w:rPr>
        <w:t>.</w:t>
      </w:r>
      <w:r w:rsidR="008C6957" w:rsidRPr="00605D23">
        <w:rPr>
          <w:rFonts w:ascii="Times New Roman" w:hAnsi="Times New Roman" w:cs="Times New Roman"/>
          <w:kern w:val="1"/>
          <w:sz w:val="24"/>
          <w:szCs w:val="24"/>
        </w:rPr>
        <w:t xml:space="preserve"> </w:t>
      </w:r>
      <w:r w:rsidR="00705FC6" w:rsidRPr="00605D23">
        <w:rPr>
          <w:rFonts w:ascii="Times New Roman" w:hAnsi="Times New Roman" w:cs="Times New Roman"/>
          <w:kern w:val="1"/>
          <w:sz w:val="24"/>
          <w:szCs w:val="24"/>
        </w:rPr>
        <w:t xml:space="preserve"> The Executive Director </w:t>
      </w:r>
      <w:r w:rsidR="007137B8">
        <w:rPr>
          <w:rFonts w:ascii="Times New Roman" w:hAnsi="Times New Roman" w:cs="Times New Roman"/>
          <w:kern w:val="1"/>
          <w:sz w:val="24"/>
          <w:szCs w:val="24"/>
        </w:rPr>
        <w:t xml:space="preserve">has </w:t>
      </w:r>
      <w:r w:rsidR="00705FC6" w:rsidRPr="00605D23">
        <w:rPr>
          <w:rFonts w:ascii="Times New Roman" w:hAnsi="Times New Roman" w:cs="Times New Roman"/>
          <w:kern w:val="1"/>
          <w:sz w:val="24"/>
          <w:szCs w:val="24"/>
        </w:rPr>
        <w:t xml:space="preserve">access to the data for report production and to ensure that data has been properly </w:t>
      </w:r>
      <w:r w:rsidR="004724D6" w:rsidRPr="00605D23">
        <w:rPr>
          <w:rFonts w:ascii="Times New Roman" w:hAnsi="Times New Roman" w:cs="Times New Roman"/>
          <w:kern w:val="1"/>
          <w:sz w:val="24"/>
          <w:szCs w:val="24"/>
        </w:rPr>
        <w:t>recorded</w:t>
      </w:r>
      <w:r w:rsidR="00705FC6" w:rsidRPr="00605D23">
        <w:rPr>
          <w:rFonts w:ascii="Times New Roman" w:hAnsi="Times New Roman" w:cs="Times New Roman"/>
          <w:kern w:val="1"/>
          <w:sz w:val="24"/>
          <w:szCs w:val="24"/>
        </w:rPr>
        <w:t xml:space="preserve">. </w:t>
      </w:r>
      <w:r w:rsidR="004724D6" w:rsidRPr="00605D23">
        <w:rPr>
          <w:rFonts w:ascii="Times New Roman" w:hAnsi="Times New Roman" w:cs="Times New Roman"/>
          <w:kern w:val="1"/>
          <w:sz w:val="24"/>
          <w:szCs w:val="24"/>
        </w:rPr>
        <w:t xml:space="preserve"> </w:t>
      </w:r>
      <w:r w:rsidR="00705FC6" w:rsidRPr="00605D23">
        <w:rPr>
          <w:rFonts w:ascii="Times New Roman" w:hAnsi="Times New Roman" w:cs="Times New Roman"/>
          <w:kern w:val="1"/>
          <w:sz w:val="24"/>
          <w:szCs w:val="24"/>
        </w:rPr>
        <w:t>Any changes</w:t>
      </w:r>
      <w:r w:rsidR="004724D6" w:rsidRPr="00605D23">
        <w:rPr>
          <w:rFonts w:ascii="Times New Roman" w:hAnsi="Times New Roman" w:cs="Times New Roman"/>
          <w:kern w:val="1"/>
          <w:sz w:val="24"/>
          <w:szCs w:val="24"/>
        </w:rPr>
        <w:t xml:space="preserve"> and/or corrections</w:t>
      </w:r>
      <w:r w:rsidR="00705FC6" w:rsidRPr="00605D23">
        <w:rPr>
          <w:rFonts w:ascii="Times New Roman" w:hAnsi="Times New Roman" w:cs="Times New Roman"/>
          <w:kern w:val="1"/>
          <w:sz w:val="24"/>
          <w:szCs w:val="24"/>
        </w:rPr>
        <w:t xml:space="preserve"> to existing data are </w:t>
      </w:r>
      <w:r w:rsidR="004724D6" w:rsidRPr="00605D23">
        <w:rPr>
          <w:rFonts w:ascii="Times New Roman" w:hAnsi="Times New Roman" w:cs="Times New Roman"/>
          <w:kern w:val="1"/>
          <w:sz w:val="24"/>
          <w:szCs w:val="24"/>
        </w:rPr>
        <w:t xml:space="preserve">to be provided </w:t>
      </w:r>
      <w:r w:rsidR="00705FC6" w:rsidRPr="00605D23">
        <w:rPr>
          <w:rFonts w:ascii="Times New Roman" w:hAnsi="Times New Roman" w:cs="Times New Roman"/>
          <w:kern w:val="1"/>
          <w:sz w:val="24"/>
          <w:szCs w:val="24"/>
        </w:rPr>
        <w:t xml:space="preserve">to the bookkeeper, </w:t>
      </w:r>
      <w:r w:rsidR="002A6CBB" w:rsidRPr="00605D23">
        <w:rPr>
          <w:rFonts w:ascii="Times New Roman" w:hAnsi="Times New Roman" w:cs="Times New Roman"/>
          <w:kern w:val="1"/>
          <w:sz w:val="24"/>
          <w:szCs w:val="24"/>
        </w:rPr>
        <w:t>which</w:t>
      </w:r>
      <w:r w:rsidR="00705FC6" w:rsidRPr="00605D23">
        <w:rPr>
          <w:rFonts w:ascii="Times New Roman" w:hAnsi="Times New Roman" w:cs="Times New Roman"/>
          <w:kern w:val="1"/>
          <w:sz w:val="24"/>
          <w:szCs w:val="24"/>
        </w:rPr>
        <w:t xml:space="preserve"> has sole responsibility for making those chan</w:t>
      </w:r>
      <w:r w:rsidR="00A212C6" w:rsidRPr="00605D23">
        <w:rPr>
          <w:rFonts w:ascii="Times New Roman" w:hAnsi="Times New Roman" w:cs="Times New Roman"/>
          <w:kern w:val="1"/>
          <w:sz w:val="24"/>
          <w:szCs w:val="24"/>
        </w:rPr>
        <w:t>ges</w:t>
      </w:r>
    </w:p>
    <w:p w14:paraId="2A020B9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B82B2D6" w14:textId="240B1895"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20" w:name="_Toc58925746"/>
      <w:bookmarkStart w:id="21" w:name="_Toc58929258"/>
      <w:r w:rsidRPr="00605D23">
        <w:rPr>
          <w:rFonts w:ascii="Times New Roman" w:hAnsi="Times New Roman" w:cs="Times New Roman"/>
          <w:b/>
          <w:bCs/>
          <w:kern w:val="1"/>
          <w:sz w:val="24"/>
          <w:szCs w:val="24"/>
          <w:u w:val="single"/>
        </w:rPr>
        <w:t>Storage of Back-Up Files</w:t>
      </w:r>
      <w:bookmarkEnd w:id="20"/>
      <w:bookmarkEnd w:id="21"/>
      <w:r w:rsidRPr="00605D23">
        <w:rPr>
          <w:rFonts w:ascii="Times New Roman" w:hAnsi="Times New Roman" w:cs="Times New Roman"/>
          <w:b/>
          <w:bCs/>
          <w:kern w:val="1"/>
          <w:sz w:val="24"/>
          <w:szCs w:val="24"/>
          <w:u w:val="single"/>
        </w:rPr>
        <w:t xml:space="preserve"> </w:t>
      </w:r>
    </w:p>
    <w:p w14:paraId="50138A9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8B7B9D0" w14:textId="77777777" w:rsidR="00705FC6" w:rsidRPr="00605D23" w:rsidRDefault="00031B17">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roofErr w:type="gramStart"/>
      <w:r w:rsidRPr="00605D23">
        <w:rPr>
          <w:rFonts w:ascii="Times New Roman" w:hAnsi="Times New Roman" w:cs="Times New Roman"/>
          <w:kern w:val="1"/>
          <w:sz w:val="24"/>
          <w:szCs w:val="24"/>
        </w:rPr>
        <w:t>A</w:t>
      </w:r>
      <w:proofErr w:type="gramEnd"/>
      <w:r w:rsidRPr="00605D23">
        <w:rPr>
          <w:rFonts w:ascii="Times New Roman" w:hAnsi="Times New Roman" w:cs="Times New Roman"/>
          <w:kern w:val="1"/>
          <w:sz w:val="24"/>
          <w:szCs w:val="24"/>
        </w:rPr>
        <w:t xml:space="preserve"> e</w:t>
      </w:r>
      <w:r w:rsidR="004F2F37" w:rsidRPr="00605D23">
        <w:rPr>
          <w:rFonts w:ascii="Times New Roman" w:hAnsi="Times New Roman" w:cs="Times New Roman"/>
          <w:kern w:val="1"/>
          <w:sz w:val="24"/>
          <w:szCs w:val="24"/>
        </w:rPr>
        <w:t xml:space="preserve">lectronic </w:t>
      </w:r>
      <w:r w:rsidRPr="00605D23">
        <w:rPr>
          <w:rFonts w:ascii="Times New Roman" w:hAnsi="Times New Roman" w:cs="Times New Roman"/>
          <w:kern w:val="1"/>
          <w:sz w:val="24"/>
          <w:szCs w:val="24"/>
        </w:rPr>
        <w:t xml:space="preserve">copy of </w:t>
      </w:r>
      <w:r w:rsidR="004F2F37" w:rsidRPr="00605D23">
        <w:rPr>
          <w:rFonts w:ascii="Times New Roman" w:hAnsi="Times New Roman" w:cs="Times New Roman"/>
          <w:kern w:val="1"/>
          <w:sz w:val="24"/>
          <w:szCs w:val="24"/>
        </w:rPr>
        <w:t>d</w:t>
      </w:r>
      <w:r w:rsidR="00705FC6" w:rsidRPr="00605D23">
        <w:rPr>
          <w:rFonts w:ascii="Times New Roman" w:hAnsi="Times New Roman" w:cs="Times New Roman"/>
          <w:kern w:val="1"/>
          <w:sz w:val="24"/>
          <w:szCs w:val="24"/>
        </w:rPr>
        <w:t>ata is maintained</w:t>
      </w:r>
      <w:r w:rsidR="004F2F37" w:rsidRPr="00605D23">
        <w:rPr>
          <w:rFonts w:ascii="Times New Roman" w:hAnsi="Times New Roman" w:cs="Times New Roman"/>
          <w:kern w:val="1"/>
          <w:sz w:val="24"/>
          <w:szCs w:val="24"/>
        </w:rPr>
        <w:t xml:space="preserve"> in a secure</w:t>
      </w:r>
      <w:r w:rsidR="00705FC6" w:rsidRPr="00605D23">
        <w:rPr>
          <w:rFonts w:ascii="Times New Roman" w:hAnsi="Times New Roman" w:cs="Times New Roman"/>
          <w:kern w:val="1"/>
          <w:sz w:val="24"/>
          <w:szCs w:val="24"/>
        </w:rPr>
        <w:t xml:space="preserve"> off-site </w:t>
      </w:r>
      <w:r w:rsidR="00B765C6" w:rsidRPr="00605D23">
        <w:rPr>
          <w:rFonts w:ascii="Times New Roman" w:hAnsi="Times New Roman" w:cs="Times New Roman"/>
          <w:kern w:val="1"/>
          <w:sz w:val="24"/>
          <w:szCs w:val="24"/>
        </w:rPr>
        <w:t>fire protected environment l</w:t>
      </w:r>
      <w:r w:rsidR="004F2F37" w:rsidRPr="00605D23">
        <w:rPr>
          <w:rFonts w:ascii="Times New Roman" w:hAnsi="Times New Roman" w:cs="Times New Roman"/>
          <w:kern w:val="1"/>
          <w:sz w:val="24"/>
          <w:szCs w:val="24"/>
        </w:rPr>
        <w:t xml:space="preserve">ocation </w:t>
      </w:r>
      <w:r w:rsidR="00705FC6" w:rsidRPr="00605D23">
        <w:rPr>
          <w:rFonts w:ascii="Times New Roman" w:hAnsi="Times New Roman" w:cs="Times New Roman"/>
          <w:kern w:val="1"/>
          <w:sz w:val="24"/>
          <w:szCs w:val="24"/>
        </w:rPr>
        <w:t>by the contracted bookkeeper. Access to back-up files shall be limited to individuals authorized by management.</w:t>
      </w:r>
    </w:p>
    <w:p w14:paraId="5B6031EF" w14:textId="77777777" w:rsidR="001810D8" w:rsidRPr="00605D23" w:rsidRDefault="001810D8">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46881B5" w14:textId="77777777" w:rsidR="00A32E7C" w:rsidRPr="00605D23" w:rsidRDefault="00A32E7C" w:rsidP="001810D8">
      <w:pPr>
        <w:rPr>
          <w:rFonts w:ascii="Cambria" w:hAnsi="Cambria"/>
          <w:kern w:val="1"/>
          <w:sz w:val="24"/>
          <w:szCs w:val="24"/>
        </w:rPr>
      </w:pPr>
    </w:p>
    <w:p w14:paraId="0844B51B" w14:textId="77777777" w:rsidR="00A32E7C" w:rsidRPr="00605D23" w:rsidRDefault="00A32E7C" w:rsidP="001810D8">
      <w:pPr>
        <w:rPr>
          <w:rFonts w:ascii="Cambria" w:hAnsi="Cambria"/>
          <w:kern w:val="1"/>
          <w:sz w:val="24"/>
          <w:szCs w:val="24"/>
        </w:rPr>
      </w:pPr>
    </w:p>
    <w:p w14:paraId="4EE470B3" w14:textId="77777777" w:rsidR="00A32E7C" w:rsidRPr="00605D23" w:rsidRDefault="00A32E7C" w:rsidP="001810D8">
      <w:pPr>
        <w:rPr>
          <w:rFonts w:ascii="Cambria" w:hAnsi="Cambria"/>
          <w:kern w:val="1"/>
          <w:sz w:val="24"/>
          <w:szCs w:val="24"/>
        </w:rPr>
      </w:pPr>
    </w:p>
    <w:p w14:paraId="2CC45D18" w14:textId="77777777" w:rsidR="00985109" w:rsidRPr="00605D23" w:rsidRDefault="00985109" w:rsidP="001810D8">
      <w:pPr>
        <w:rPr>
          <w:rFonts w:ascii="Cambria" w:hAnsi="Cambria"/>
          <w:kern w:val="1"/>
          <w:sz w:val="24"/>
          <w:szCs w:val="24"/>
        </w:rPr>
      </w:pPr>
    </w:p>
    <w:p w14:paraId="043421F0" w14:textId="77777777" w:rsidR="00A32E7C" w:rsidRPr="00605D23" w:rsidRDefault="00A32E7C" w:rsidP="001810D8">
      <w:pPr>
        <w:rPr>
          <w:rFonts w:ascii="Cambria" w:hAnsi="Cambria"/>
          <w:kern w:val="1"/>
          <w:sz w:val="24"/>
          <w:szCs w:val="24"/>
        </w:rPr>
      </w:pPr>
    </w:p>
    <w:p w14:paraId="5F069AD9" w14:textId="77777777" w:rsidR="00DA57E4" w:rsidRPr="00605D23" w:rsidRDefault="00DA57E4" w:rsidP="001810D8">
      <w:pPr>
        <w:rPr>
          <w:rFonts w:ascii="Cambria" w:hAnsi="Cambria"/>
          <w:kern w:val="1"/>
          <w:sz w:val="24"/>
          <w:szCs w:val="24"/>
        </w:rPr>
      </w:pPr>
    </w:p>
    <w:p w14:paraId="1B6F6C8C" w14:textId="77777777" w:rsidR="001810D8" w:rsidRPr="00605D23" w:rsidRDefault="001810D8">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1CA3F80D" w14:textId="77777777" w:rsidR="008A7CAB" w:rsidRPr="00605D23" w:rsidRDefault="008A7CAB">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596FBF3F" w14:textId="77777777" w:rsidR="008A7CAB" w:rsidRPr="00605D23" w:rsidRDefault="008A7CAB">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2F08BA64" w14:textId="77777777" w:rsidR="008A7CAB" w:rsidRPr="00605D23" w:rsidRDefault="008A7CAB">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7CE35462" w14:textId="77777777" w:rsidR="0092776D" w:rsidRPr="00605D23" w:rsidRDefault="0092776D">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p w14:paraId="38292D70" w14:textId="77777777" w:rsidR="0088635D" w:rsidRPr="00605D23" w:rsidRDefault="0088635D">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p>
    <w:tbl>
      <w:tblPr>
        <w:tblStyle w:val="TableGrid"/>
        <w:tblW w:w="0" w:type="auto"/>
        <w:tblLook w:val="04A0" w:firstRow="1" w:lastRow="0" w:firstColumn="1" w:lastColumn="0" w:noHBand="0" w:noVBand="1"/>
      </w:tblPr>
      <w:tblGrid>
        <w:gridCol w:w="9288"/>
      </w:tblGrid>
      <w:tr w:rsidR="001810D8" w:rsidRPr="00605D23" w14:paraId="68C3E6A6" w14:textId="77777777" w:rsidTr="00F90A34">
        <w:tc>
          <w:tcPr>
            <w:tcW w:w="9288" w:type="dxa"/>
          </w:tcPr>
          <w:p w14:paraId="1EC0E2A7" w14:textId="77777777" w:rsidR="001810D8" w:rsidRPr="00605D23" w:rsidRDefault="001810D8" w:rsidP="001810D8">
            <w:pPr>
              <w:rPr>
                <w:b/>
                <w:sz w:val="24"/>
                <w:szCs w:val="24"/>
              </w:rPr>
            </w:pPr>
            <w:r w:rsidRPr="00605D23">
              <w:rPr>
                <w:b/>
                <w:sz w:val="24"/>
                <w:szCs w:val="24"/>
              </w:rPr>
              <w:lastRenderedPageBreak/>
              <w:t>Subject:  GENERAL LEDGER AND CHART OF ACCOUNTS</w:t>
            </w:r>
          </w:p>
        </w:tc>
      </w:tr>
    </w:tbl>
    <w:p w14:paraId="3E74612C" w14:textId="77777777" w:rsidR="001810D8" w:rsidRPr="00605D23" w:rsidRDefault="001810D8" w:rsidP="001810D8">
      <w:pPr>
        <w:rPr>
          <w:sz w:val="24"/>
          <w:szCs w:val="24"/>
        </w:rPr>
      </w:pPr>
    </w:p>
    <w:tbl>
      <w:tblPr>
        <w:tblStyle w:val="TableGrid"/>
        <w:tblW w:w="0" w:type="auto"/>
        <w:tblLook w:val="04A0" w:firstRow="1" w:lastRow="0" w:firstColumn="1" w:lastColumn="0" w:noHBand="0" w:noVBand="1"/>
      </w:tblPr>
      <w:tblGrid>
        <w:gridCol w:w="4644"/>
        <w:gridCol w:w="4644"/>
      </w:tblGrid>
      <w:tr w:rsidR="001810D8" w:rsidRPr="00605D23" w14:paraId="66DF300B" w14:textId="77777777" w:rsidTr="00F90A34">
        <w:trPr>
          <w:trHeight w:val="503"/>
        </w:trPr>
        <w:tc>
          <w:tcPr>
            <w:tcW w:w="4644" w:type="dxa"/>
          </w:tcPr>
          <w:p w14:paraId="11C099EC" w14:textId="77777777" w:rsidR="001810D8" w:rsidRPr="00605D23" w:rsidRDefault="001810D8" w:rsidP="00F90A34">
            <w:pPr>
              <w:rPr>
                <w:sz w:val="24"/>
                <w:szCs w:val="24"/>
              </w:rPr>
            </w:pPr>
            <w:r w:rsidRPr="00605D23">
              <w:rPr>
                <w:sz w:val="24"/>
                <w:szCs w:val="24"/>
              </w:rPr>
              <w:t>Effective Date:  1/28/2015</w:t>
            </w:r>
          </w:p>
        </w:tc>
        <w:tc>
          <w:tcPr>
            <w:tcW w:w="4644" w:type="dxa"/>
          </w:tcPr>
          <w:p w14:paraId="24DDAA68" w14:textId="77777777" w:rsidR="001810D8" w:rsidRPr="00605D23" w:rsidRDefault="00985109" w:rsidP="00F90A34">
            <w:pPr>
              <w:rPr>
                <w:sz w:val="24"/>
                <w:szCs w:val="24"/>
              </w:rPr>
            </w:pPr>
            <w:r w:rsidRPr="00605D23">
              <w:rPr>
                <w:sz w:val="24"/>
                <w:szCs w:val="24"/>
              </w:rPr>
              <w:t xml:space="preserve">Version: </w:t>
            </w:r>
          </w:p>
        </w:tc>
      </w:tr>
    </w:tbl>
    <w:p w14:paraId="1B43152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78F360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4C17D77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The general ledger is defined as a group of accounts that supports the information </w:t>
      </w:r>
      <w:r w:rsidR="008522DC" w:rsidRPr="00605D23">
        <w:rPr>
          <w:rFonts w:ascii="Times New Roman" w:hAnsi="Times New Roman" w:cs="Times New Roman"/>
          <w:kern w:val="1"/>
          <w:sz w:val="24"/>
          <w:szCs w:val="24"/>
        </w:rPr>
        <w:t xml:space="preserve">presented </w:t>
      </w:r>
      <w:r w:rsidRPr="00605D23">
        <w:rPr>
          <w:rFonts w:ascii="Times New Roman" w:hAnsi="Times New Roman" w:cs="Times New Roman"/>
          <w:kern w:val="1"/>
          <w:sz w:val="24"/>
          <w:szCs w:val="24"/>
        </w:rPr>
        <w:t>in the major financial statements.  The general ledger is used to accumulate all fina</w:t>
      </w:r>
      <w:r w:rsidR="00802353" w:rsidRPr="00605D23">
        <w:rPr>
          <w:rFonts w:ascii="Times New Roman" w:hAnsi="Times New Roman" w:cs="Times New Roman"/>
          <w:kern w:val="1"/>
          <w:sz w:val="24"/>
          <w:szCs w:val="24"/>
        </w:rPr>
        <w:t xml:space="preserve">ncial transactions </w:t>
      </w:r>
      <w:r w:rsidRPr="00605D23">
        <w:rPr>
          <w:rFonts w:ascii="Times New Roman" w:hAnsi="Times New Roman" w:cs="Times New Roman"/>
          <w:kern w:val="1"/>
          <w:sz w:val="24"/>
          <w:szCs w:val="24"/>
        </w:rPr>
        <w:t xml:space="preserve">and is supported by subsidiary ledgers that provide details for accounts in the general ledger.  The general ledger is the foundation for the accumulation of data and reports.  </w:t>
      </w:r>
    </w:p>
    <w:p w14:paraId="49B11FD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B1F0C0A" w14:textId="1EA9E79A"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22" w:name="_Toc58925747"/>
      <w:bookmarkStart w:id="23" w:name="_Toc58929259"/>
      <w:r w:rsidRPr="00605D23">
        <w:rPr>
          <w:rFonts w:ascii="Times New Roman" w:hAnsi="Times New Roman" w:cs="Times New Roman"/>
          <w:b/>
          <w:bCs/>
          <w:kern w:val="1"/>
          <w:sz w:val="24"/>
          <w:szCs w:val="24"/>
          <w:u w:val="single"/>
        </w:rPr>
        <w:t>Chart of Accounts Overview</w:t>
      </w:r>
      <w:bookmarkEnd w:id="22"/>
      <w:bookmarkEnd w:id="23"/>
    </w:p>
    <w:p w14:paraId="611DB76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4C12714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The chart of accounts is the framework for the general ledger system, </w:t>
      </w:r>
      <w:r w:rsidR="005555CA" w:rsidRPr="00605D23">
        <w:rPr>
          <w:rFonts w:ascii="Times New Roman" w:hAnsi="Times New Roman" w:cs="Times New Roman"/>
          <w:kern w:val="1"/>
          <w:sz w:val="24"/>
          <w:szCs w:val="24"/>
        </w:rPr>
        <w:t>which</w:t>
      </w:r>
      <w:r w:rsidRPr="00605D23">
        <w:rPr>
          <w:rFonts w:ascii="Times New Roman" w:hAnsi="Times New Roman" w:cs="Times New Roman"/>
          <w:kern w:val="1"/>
          <w:sz w:val="24"/>
          <w:szCs w:val="24"/>
        </w:rPr>
        <w:t xml:space="preserve"> consists of account titles and account numbers assigned to the titles. </w:t>
      </w:r>
      <w:r w:rsidR="001E7BDE"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General ledger accounts accumulate transactions and the impact of these transactions on each asset, liability, net asset, revenue, expense</w:t>
      </w:r>
      <w:r w:rsidR="005555CA" w:rsidRPr="00605D23">
        <w:rPr>
          <w:rFonts w:ascii="Times New Roman" w:hAnsi="Times New Roman" w:cs="Times New Roman"/>
          <w:kern w:val="1"/>
          <w:sz w:val="24"/>
          <w:szCs w:val="24"/>
        </w:rPr>
        <w:t>,</w:t>
      </w:r>
      <w:r w:rsidRPr="00605D23">
        <w:rPr>
          <w:rFonts w:ascii="Times New Roman" w:hAnsi="Times New Roman" w:cs="Times New Roman"/>
          <w:kern w:val="1"/>
          <w:sz w:val="24"/>
          <w:szCs w:val="24"/>
        </w:rPr>
        <w:t xml:space="preserve"> and gain and loss account.  </w:t>
      </w:r>
    </w:p>
    <w:p w14:paraId="7A901F0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603743D" w14:textId="77777777" w:rsidR="00705FC6" w:rsidRPr="00605D23" w:rsidRDefault="001E7BDE">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The</w:t>
      </w:r>
      <w:r w:rsidR="00705FC6" w:rsidRPr="00605D23">
        <w:rPr>
          <w:rFonts w:ascii="Times New Roman" w:hAnsi="Times New Roman" w:cs="Times New Roman"/>
          <w:kern w:val="1"/>
          <w:sz w:val="24"/>
          <w:szCs w:val="24"/>
        </w:rPr>
        <w:t xml:space="preserve"> chart of accounts is comprised of six types of accounts:</w:t>
      </w:r>
    </w:p>
    <w:p w14:paraId="4D8F053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2C85D5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ab/>
        <w:t xml:space="preserve">1. </w:t>
      </w:r>
      <w:r w:rsidRPr="00605D23">
        <w:rPr>
          <w:rFonts w:ascii="Times New Roman" w:hAnsi="Times New Roman" w:cs="Times New Roman"/>
          <w:kern w:val="1"/>
          <w:sz w:val="24"/>
          <w:szCs w:val="24"/>
        </w:rPr>
        <w:tab/>
        <w:t>Assets</w:t>
      </w:r>
    </w:p>
    <w:p w14:paraId="5BB168D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ab/>
        <w:t xml:space="preserve">2. </w:t>
      </w:r>
      <w:r w:rsidRPr="00605D23">
        <w:rPr>
          <w:rFonts w:ascii="Times New Roman" w:hAnsi="Times New Roman" w:cs="Times New Roman"/>
          <w:kern w:val="1"/>
          <w:sz w:val="24"/>
          <w:szCs w:val="24"/>
        </w:rPr>
        <w:tab/>
        <w:t>Liabilities</w:t>
      </w:r>
    </w:p>
    <w:p w14:paraId="401097B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ab/>
        <w:t xml:space="preserve">3. </w:t>
      </w:r>
      <w:r w:rsidRPr="00605D23">
        <w:rPr>
          <w:rFonts w:ascii="Times New Roman" w:hAnsi="Times New Roman" w:cs="Times New Roman"/>
          <w:kern w:val="1"/>
          <w:sz w:val="24"/>
          <w:szCs w:val="24"/>
        </w:rPr>
        <w:tab/>
        <w:t>Net Assets</w:t>
      </w:r>
    </w:p>
    <w:p w14:paraId="579A1A0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ab/>
        <w:t xml:space="preserve">4. </w:t>
      </w:r>
      <w:r w:rsidRPr="00605D23">
        <w:rPr>
          <w:rFonts w:ascii="Times New Roman" w:hAnsi="Times New Roman" w:cs="Times New Roman"/>
          <w:kern w:val="1"/>
          <w:sz w:val="24"/>
          <w:szCs w:val="24"/>
        </w:rPr>
        <w:tab/>
        <w:t>Revenues</w:t>
      </w:r>
    </w:p>
    <w:p w14:paraId="4DE48B3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ab/>
        <w:t xml:space="preserve">5. </w:t>
      </w:r>
      <w:r w:rsidRPr="00605D23">
        <w:rPr>
          <w:rFonts w:ascii="Times New Roman" w:hAnsi="Times New Roman" w:cs="Times New Roman"/>
          <w:kern w:val="1"/>
          <w:sz w:val="24"/>
          <w:szCs w:val="24"/>
        </w:rPr>
        <w:tab/>
        <w:t>Expenses</w:t>
      </w:r>
    </w:p>
    <w:p w14:paraId="53BE1B5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ab/>
        <w:t>6.</w:t>
      </w:r>
      <w:r w:rsidRPr="00605D23">
        <w:rPr>
          <w:rFonts w:ascii="Times New Roman" w:hAnsi="Times New Roman" w:cs="Times New Roman"/>
          <w:kern w:val="1"/>
          <w:sz w:val="24"/>
          <w:szCs w:val="24"/>
        </w:rPr>
        <w:tab/>
        <w:t>Gains and Losses</w:t>
      </w:r>
    </w:p>
    <w:p w14:paraId="3F2CC32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348BA57" w14:textId="340E40E1"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There are two types of accounts:  real accounts and nominal accounts.  Real accounts are asset, liability, and net asset accounts </w:t>
      </w:r>
      <w:r w:rsidR="00B01117" w:rsidRPr="00605D23">
        <w:rPr>
          <w:rFonts w:ascii="Times New Roman" w:hAnsi="Times New Roman" w:cs="Times New Roman"/>
          <w:kern w:val="1"/>
          <w:sz w:val="24"/>
          <w:szCs w:val="24"/>
        </w:rPr>
        <w:t xml:space="preserve">that </w:t>
      </w:r>
      <w:r w:rsidRPr="00605D23">
        <w:rPr>
          <w:rFonts w:ascii="Times New Roman" w:hAnsi="Times New Roman" w:cs="Times New Roman"/>
          <w:kern w:val="1"/>
          <w:sz w:val="24"/>
          <w:szCs w:val="24"/>
        </w:rPr>
        <w:t>appear on the statement of financial position.  Nominal or temporary accounts are revenue and expense accounts</w:t>
      </w:r>
      <w:r w:rsidR="00B01117" w:rsidRPr="00605D23">
        <w:rPr>
          <w:rFonts w:ascii="Times New Roman" w:hAnsi="Times New Roman" w:cs="Times New Roman"/>
          <w:kern w:val="1"/>
          <w:sz w:val="24"/>
          <w:szCs w:val="24"/>
        </w:rPr>
        <w:t xml:space="preserve"> and</w:t>
      </w:r>
      <w:r w:rsidRPr="00605D23">
        <w:rPr>
          <w:rFonts w:ascii="Times New Roman" w:hAnsi="Times New Roman" w:cs="Times New Roman"/>
          <w:kern w:val="1"/>
          <w:sz w:val="24"/>
          <w:szCs w:val="24"/>
        </w:rPr>
        <w:t xml:space="preserve"> gain and loss accounts</w:t>
      </w:r>
      <w:r w:rsidR="00B01117" w:rsidRPr="00605D23">
        <w:rPr>
          <w:rFonts w:ascii="Times New Roman" w:hAnsi="Times New Roman" w:cs="Times New Roman"/>
          <w:kern w:val="1"/>
          <w:sz w:val="24"/>
          <w:szCs w:val="24"/>
        </w:rPr>
        <w:t xml:space="preserve"> that</w:t>
      </w:r>
      <w:r w:rsidRPr="00605D23">
        <w:rPr>
          <w:rFonts w:ascii="Times New Roman" w:hAnsi="Times New Roman" w:cs="Times New Roman"/>
          <w:kern w:val="1"/>
          <w:sz w:val="24"/>
          <w:szCs w:val="24"/>
        </w:rPr>
        <w:t xml:space="preserve"> appear on the stat</w:t>
      </w:r>
      <w:r w:rsidR="00896DC4" w:rsidRPr="00605D23">
        <w:rPr>
          <w:rFonts w:ascii="Times New Roman" w:hAnsi="Times New Roman" w:cs="Times New Roman"/>
          <w:kern w:val="1"/>
          <w:sz w:val="24"/>
          <w:szCs w:val="24"/>
        </w:rPr>
        <w:t xml:space="preserve">ement of activities.  </w:t>
      </w:r>
      <w:r w:rsidR="00CA1A9D" w:rsidRPr="00605D23">
        <w:rPr>
          <w:rFonts w:ascii="Times New Roman" w:hAnsi="Times New Roman" w:cs="Times New Roman"/>
          <w:kern w:val="1"/>
          <w:sz w:val="24"/>
          <w:szCs w:val="24"/>
        </w:rPr>
        <w:t>N</w:t>
      </w:r>
      <w:r w:rsidRPr="00605D23">
        <w:rPr>
          <w:rFonts w:ascii="Times New Roman" w:hAnsi="Times New Roman" w:cs="Times New Roman"/>
          <w:kern w:val="1"/>
          <w:sz w:val="24"/>
          <w:szCs w:val="24"/>
        </w:rPr>
        <w:t xml:space="preserve">ominal accounts are </w:t>
      </w:r>
      <w:r w:rsidR="00B01117" w:rsidRPr="00605D23">
        <w:rPr>
          <w:rFonts w:ascii="Times New Roman" w:hAnsi="Times New Roman" w:cs="Times New Roman"/>
          <w:kern w:val="1"/>
          <w:sz w:val="24"/>
          <w:szCs w:val="24"/>
        </w:rPr>
        <w:t xml:space="preserve">closed </w:t>
      </w:r>
      <w:proofErr w:type="gramStart"/>
      <w:r w:rsidRPr="00605D23">
        <w:rPr>
          <w:rFonts w:ascii="Times New Roman" w:hAnsi="Times New Roman" w:cs="Times New Roman"/>
          <w:kern w:val="1"/>
          <w:sz w:val="24"/>
          <w:szCs w:val="24"/>
        </w:rPr>
        <w:t>annually</w:t>
      </w:r>
      <w:proofErr w:type="gramEnd"/>
      <w:r w:rsidR="002C54CF">
        <w:rPr>
          <w:rFonts w:ascii="Times New Roman" w:hAnsi="Times New Roman" w:cs="Times New Roman"/>
          <w:kern w:val="1"/>
          <w:sz w:val="24"/>
          <w:szCs w:val="24"/>
        </w:rPr>
        <w:t xml:space="preserve"> </w:t>
      </w:r>
      <w:r w:rsidR="00B01117" w:rsidRPr="00605D23">
        <w:rPr>
          <w:rFonts w:ascii="Times New Roman" w:hAnsi="Times New Roman" w:cs="Times New Roman"/>
          <w:kern w:val="1"/>
          <w:sz w:val="24"/>
          <w:szCs w:val="24"/>
        </w:rPr>
        <w:t xml:space="preserve">and </w:t>
      </w:r>
      <w:r w:rsidRPr="00605D23">
        <w:rPr>
          <w:rFonts w:ascii="Times New Roman" w:hAnsi="Times New Roman" w:cs="Times New Roman"/>
          <w:kern w:val="1"/>
          <w:sz w:val="24"/>
          <w:szCs w:val="24"/>
        </w:rPr>
        <w:t xml:space="preserve">real accounts are permanent.  </w:t>
      </w:r>
    </w:p>
    <w:p w14:paraId="0821746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67B29E6" w14:textId="69AE4C43"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24" w:name="_Toc58925748"/>
      <w:bookmarkStart w:id="25" w:name="_Toc58929260"/>
      <w:r w:rsidRPr="00605D23">
        <w:rPr>
          <w:rFonts w:ascii="Times New Roman" w:hAnsi="Times New Roman" w:cs="Times New Roman"/>
          <w:b/>
          <w:bCs/>
          <w:kern w:val="1"/>
          <w:sz w:val="24"/>
          <w:szCs w:val="24"/>
          <w:u w:val="single"/>
        </w:rPr>
        <w:t>Distribution of Chart of Accounts</w:t>
      </w:r>
      <w:bookmarkEnd w:id="24"/>
      <w:bookmarkEnd w:id="25"/>
      <w:r w:rsidRPr="00605D23">
        <w:rPr>
          <w:rFonts w:ascii="Times New Roman" w:hAnsi="Times New Roman" w:cs="Times New Roman"/>
          <w:b/>
          <w:bCs/>
          <w:kern w:val="1"/>
          <w:sz w:val="24"/>
          <w:szCs w:val="24"/>
          <w:u w:val="single"/>
        </w:rPr>
        <w:t xml:space="preserve"> </w:t>
      </w:r>
    </w:p>
    <w:p w14:paraId="3E0322E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95F33FE" w14:textId="77777777" w:rsidR="00705FC6" w:rsidRPr="00605D23" w:rsidRDefault="00CA1A9D">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u w:val="single"/>
        </w:rPr>
      </w:pPr>
      <w:r w:rsidRPr="00605D23">
        <w:rPr>
          <w:rFonts w:ascii="Times New Roman" w:hAnsi="Times New Roman" w:cs="Times New Roman"/>
          <w:kern w:val="1"/>
          <w:sz w:val="24"/>
          <w:szCs w:val="24"/>
        </w:rPr>
        <w:t xml:space="preserve">Designated staff </w:t>
      </w:r>
      <w:r w:rsidR="00705FC6" w:rsidRPr="00605D23">
        <w:rPr>
          <w:rFonts w:ascii="Times New Roman" w:hAnsi="Times New Roman" w:cs="Times New Roman"/>
          <w:kern w:val="1"/>
          <w:sz w:val="24"/>
          <w:szCs w:val="24"/>
        </w:rPr>
        <w:t>with account coding responsibilities (assignment or review of coding) or budgetary responsibilities will be issued a current chart of accounts</w:t>
      </w:r>
      <w:r w:rsidRPr="00605D23">
        <w:rPr>
          <w:rFonts w:ascii="Times New Roman" w:hAnsi="Times New Roman" w:cs="Times New Roman"/>
          <w:kern w:val="1"/>
          <w:sz w:val="24"/>
          <w:szCs w:val="24"/>
        </w:rPr>
        <w:t xml:space="preserve"> and revisions promptly</w:t>
      </w:r>
      <w:r w:rsidR="00705FC6" w:rsidRPr="00605D23">
        <w:rPr>
          <w:rFonts w:ascii="Times New Roman" w:hAnsi="Times New Roman" w:cs="Times New Roman"/>
          <w:kern w:val="1"/>
          <w:sz w:val="24"/>
          <w:szCs w:val="24"/>
        </w:rPr>
        <w:t xml:space="preserve">. </w:t>
      </w:r>
    </w:p>
    <w:p w14:paraId="745A479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u w:val="single"/>
        </w:rPr>
      </w:pPr>
    </w:p>
    <w:p w14:paraId="4679BEDA" w14:textId="77777777" w:rsidR="00985109" w:rsidRPr="00605D23" w:rsidRDefault="00985109">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u w:val="single"/>
        </w:rPr>
      </w:pPr>
    </w:p>
    <w:p w14:paraId="479B9E3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b/>
          <w:bCs/>
          <w:kern w:val="1"/>
          <w:sz w:val="24"/>
          <w:szCs w:val="24"/>
          <w:u w:val="single"/>
        </w:rPr>
        <w:t xml:space="preserve">Account Definitions </w:t>
      </w:r>
    </w:p>
    <w:p w14:paraId="381188D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3BB3FF4" w14:textId="346B4826"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26" w:name="_Toc13674794"/>
      <w:bookmarkStart w:id="27" w:name="_Toc58925749"/>
      <w:bookmarkStart w:id="28" w:name="_Toc58929261"/>
      <w:r w:rsidRPr="00605D23">
        <w:rPr>
          <w:rFonts w:ascii="Times New Roman" w:hAnsi="Times New Roman" w:cs="Times New Roman"/>
          <w:kern w:val="1"/>
          <w:sz w:val="24"/>
          <w:szCs w:val="24"/>
        </w:rPr>
        <w:t>General Ledger</w:t>
      </w:r>
      <w:bookmarkEnd w:id="26"/>
      <w:bookmarkEnd w:id="27"/>
      <w:bookmarkEnd w:id="28"/>
      <w:r w:rsidRPr="00605D23">
        <w:rPr>
          <w:rFonts w:ascii="Times New Roman" w:hAnsi="Times New Roman" w:cs="Times New Roman"/>
          <w:kern w:val="1"/>
          <w:sz w:val="24"/>
          <w:szCs w:val="24"/>
        </w:rPr>
        <w:t xml:space="preserve"> </w:t>
      </w:r>
    </w:p>
    <w:p w14:paraId="11912EB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u w:val="single"/>
        </w:rPr>
        <w:t>Category</w:t>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u w:val="single"/>
        </w:rPr>
        <w:t>Definition</w:t>
      </w:r>
    </w:p>
    <w:p w14:paraId="09B8CE83" w14:textId="77777777" w:rsidR="00B01117"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b/>
          <w:bCs/>
          <w:kern w:val="1"/>
          <w:sz w:val="24"/>
          <w:szCs w:val="24"/>
        </w:rPr>
      </w:pPr>
      <w:r w:rsidRPr="00605D23">
        <w:rPr>
          <w:rFonts w:ascii="Times New Roman" w:hAnsi="Times New Roman" w:cs="Times New Roman"/>
          <w:b/>
          <w:bCs/>
          <w:kern w:val="1"/>
          <w:sz w:val="24"/>
          <w:szCs w:val="24"/>
        </w:rPr>
        <w:tab/>
      </w:r>
    </w:p>
    <w:p w14:paraId="11D73063" w14:textId="12A6346D" w:rsidR="00705FC6" w:rsidRPr="00605D23" w:rsidRDefault="00B01117"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r w:rsidRPr="00605D23">
        <w:rPr>
          <w:rFonts w:ascii="Times New Roman" w:hAnsi="Times New Roman" w:cs="Times New Roman"/>
          <w:b/>
          <w:bCs/>
          <w:kern w:val="1"/>
          <w:sz w:val="24"/>
          <w:szCs w:val="24"/>
        </w:rPr>
        <w:tab/>
      </w:r>
      <w:bookmarkStart w:id="29" w:name="_Toc58925750"/>
      <w:bookmarkStart w:id="30" w:name="_Toc58929262"/>
      <w:r w:rsidR="00705FC6" w:rsidRPr="00605D23">
        <w:rPr>
          <w:rFonts w:ascii="Times New Roman" w:hAnsi="Times New Roman" w:cs="Times New Roman"/>
          <w:b/>
          <w:bCs/>
          <w:kern w:val="1"/>
          <w:sz w:val="24"/>
          <w:szCs w:val="24"/>
        </w:rPr>
        <w:t>Assets</w:t>
      </w:r>
      <w:bookmarkEnd w:id="29"/>
      <w:bookmarkEnd w:id="30"/>
      <w:r w:rsidR="00705FC6" w:rsidRPr="00605D23">
        <w:rPr>
          <w:rFonts w:ascii="Times New Roman" w:hAnsi="Times New Roman" w:cs="Times New Roman"/>
          <w:kern w:val="1"/>
          <w:sz w:val="24"/>
          <w:szCs w:val="24"/>
        </w:rPr>
        <w:tab/>
      </w:r>
      <w:r w:rsidR="00705FC6" w:rsidRPr="00605D23">
        <w:rPr>
          <w:rFonts w:ascii="Times New Roman" w:hAnsi="Times New Roman" w:cs="Times New Roman"/>
          <w:kern w:val="1"/>
          <w:sz w:val="24"/>
          <w:szCs w:val="24"/>
        </w:rPr>
        <w:tab/>
      </w:r>
    </w:p>
    <w:p w14:paraId="076813AB"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u w:val="single"/>
        </w:rPr>
        <w:t>Assets</w:t>
      </w:r>
      <w:r w:rsidRPr="00605D23">
        <w:rPr>
          <w:rFonts w:ascii="Times New Roman" w:hAnsi="Times New Roman" w:cs="Times New Roman"/>
          <w:kern w:val="1"/>
          <w:sz w:val="24"/>
          <w:szCs w:val="24"/>
        </w:rPr>
        <w:t xml:space="preserve"> are probable future economic benefits obtained or controlled by the organization </w:t>
      </w:r>
      <w:proofErr w:type="gramStart"/>
      <w:r w:rsidRPr="00605D23">
        <w:rPr>
          <w:rFonts w:ascii="Times New Roman" w:hAnsi="Times New Roman" w:cs="Times New Roman"/>
          <w:kern w:val="1"/>
          <w:sz w:val="24"/>
          <w:szCs w:val="24"/>
        </w:rPr>
        <w:t>as a result of</w:t>
      </w:r>
      <w:proofErr w:type="gramEnd"/>
      <w:r w:rsidRPr="00605D23">
        <w:rPr>
          <w:rFonts w:ascii="Times New Roman" w:hAnsi="Times New Roman" w:cs="Times New Roman"/>
          <w:kern w:val="1"/>
          <w:sz w:val="24"/>
          <w:szCs w:val="24"/>
        </w:rPr>
        <w:t xml:space="preserve"> past transactions or events. </w:t>
      </w:r>
      <w:r w:rsidR="00E7648C" w:rsidRPr="00605D23">
        <w:rPr>
          <w:rFonts w:ascii="Times New Roman" w:hAnsi="Times New Roman" w:cs="Times New Roman"/>
          <w:kern w:val="1"/>
          <w:sz w:val="24"/>
          <w:szCs w:val="24"/>
        </w:rPr>
        <w:t xml:space="preserve"> </w:t>
      </w:r>
      <w:r w:rsidR="00B01117" w:rsidRPr="00605D23">
        <w:rPr>
          <w:rFonts w:ascii="Times New Roman" w:hAnsi="Times New Roman" w:cs="Times New Roman"/>
          <w:kern w:val="1"/>
          <w:sz w:val="24"/>
          <w:szCs w:val="24"/>
        </w:rPr>
        <w:t>They</w:t>
      </w:r>
      <w:r w:rsidRPr="00605D23">
        <w:rPr>
          <w:rFonts w:ascii="Times New Roman" w:hAnsi="Times New Roman" w:cs="Times New Roman"/>
          <w:kern w:val="1"/>
          <w:sz w:val="24"/>
          <w:szCs w:val="24"/>
        </w:rPr>
        <w:t xml:space="preserve"> are classified as current assets, fixed assets, </w:t>
      </w:r>
      <w:r w:rsidRPr="00605D23">
        <w:rPr>
          <w:rFonts w:ascii="Times New Roman" w:hAnsi="Times New Roman" w:cs="Times New Roman"/>
          <w:kern w:val="1"/>
          <w:sz w:val="24"/>
          <w:szCs w:val="24"/>
        </w:rPr>
        <w:lastRenderedPageBreak/>
        <w:t>contra-assets, and other assets.</w:t>
      </w:r>
    </w:p>
    <w:p w14:paraId="3EC7487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E339953"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u w:val="single"/>
        </w:rPr>
        <w:t>Current assets</w:t>
      </w:r>
      <w:r w:rsidRPr="00605D23">
        <w:rPr>
          <w:rFonts w:ascii="Times New Roman" w:hAnsi="Times New Roman" w:cs="Times New Roman"/>
          <w:kern w:val="1"/>
          <w:sz w:val="24"/>
          <w:szCs w:val="24"/>
        </w:rPr>
        <w:t xml:space="preserve"> are assets that are available or can be made readily available to meet the cost of operations or to pay current liabilities.  Some examples are cash, temporary investments, and receivables that will be collected within one year of the statement of financial position date.</w:t>
      </w:r>
    </w:p>
    <w:p w14:paraId="1C8E09C7"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p>
    <w:p w14:paraId="1019DE41"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u w:val="single"/>
        </w:rPr>
        <w:t>Fixed assets</w:t>
      </w:r>
      <w:r w:rsidRPr="00605D23">
        <w:rPr>
          <w:rFonts w:ascii="Times New Roman" w:hAnsi="Times New Roman" w:cs="Times New Roman"/>
          <w:kern w:val="1"/>
          <w:sz w:val="24"/>
          <w:szCs w:val="24"/>
        </w:rPr>
        <w:t xml:space="preserve"> are tangible assets with a useful life of more than one year that are acquired for use in the operation of the organization and are not held for resale.</w:t>
      </w:r>
    </w:p>
    <w:p w14:paraId="4B70179D"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p>
    <w:p w14:paraId="2646BE20"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u w:val="single"/>
        </w:rPr>
        <w:t>Contra-assets</w:t>
      </w:r>
      <w:r w:rsidRPr="00605D23">
        <w:rPr>
          <w:rFonts w:ascii="Times New Roman" w:hAnsi="Times New Roman" w:cs="Times New Roman"/>
          <w:kern w:val="1"/>
          <w:sz w:val="24"/>
          <w:szCs w:val="24"/>
        </w:rPr>
        <w:t xml:space="preserve"> are accounts that reduce asset accounts, such as accumulated depreciation and reserves for uncollectible accounts receivable </w:t>
      </w:r>
    </w:p>
    <w:p w14:paraId="02F88E2C"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p>
    <w:p w14:paraId="1472D879"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u w:val="single"/>
        </w:rPr>
        <w:t>Other assets</w:t>
      </w:r>
      <w:r w:rsidRPr="00605D23">
        <w:rPr>
          <w:rFonts w:ascii="Times New Roman" w:hAnsi="Times New Roman" w:cs="Times New Roman"/>
          <w:kern w:val="1"/>
          <w:sz w:val="24"/>
          <w:szCs w:val="24"/>
        </w:rPr>
        <w:t xml:space="preserve"> include long-term assets that are assets acquired without the intention of disposing </w:t>
      </w:r>
      <w:r w:rsidR="00B01117" w:rsidRPr="00605D23">
        <w:rPr>
          <w:rFonts w:ascii="Times New Roman" w:hAnsi="Times New Roman" w:cs="Times New Roman"/>
          <w:kern w:val="1"/>
          <w:sz w:val="24"/>
          <w:szCs w:val="24"/>
        </w:rPr>
        <w:t xml:space="preserve">of </w:t>
      </w:r>
      <w:r w:rsidRPr="00605D23">
        <w:rPr>
          <w:rFonts w:ascii="Times New Roman" w:hAnsi="Times New Roman" w:cs="Times New Roman"/>
          <w:kern w:val="1"/>
          <w:sz w:val="24"/>
          <w:szCs w:val="24"/>
        </w:rPr>
        <w:t xml:space="preserve">them </w:t>
      </w:r>
      <w:proofErr w:type="gramStart"/>
      <w:r w:rsidRPr="00605D23">
        <w:rPr>
          <w:rFonts w:ascii="Times New Roman" w:hAnsi="Times New Roman" w:cs="Times New Roman"/>
          <w:kern w:val="1"/>
          <w:sz w:val="24"/>
          <w:szCs w:val="24"/>
        </w:rPr>
        <w:t>in the near future</w:t>
      </w:r>
      <w:proofErr w:type="gramEnd"/>
      <w:r w:rsidRPr="00605D23">
        <w:rPr>
          <w:rFonts w:ascii="Times New Roman" w:hAnsi="Times New Roman" w:cs="Times New Roman"/>
          <w:kern w:val="1"/>
          <w:sz w:val="24"/>
          <w:szCs w:val="24"/>
        </w:rPr>
        <w:t xml:space="preserve">.  Some examples are security deposits, </w:t>
      </w:r>
      <w:proofErr w:type="gramStart"/>
      <w:r w:rsidRPr="00605D23">
        <w:rPr>
          <w:rFonts w:ascii="Times New Roman" w:hAnsi="Times New Roman" w:cs="Times New Roman"/>
          <w:kern w:val="1"/>
          <w:sz w:val="24"/>
          <w:szCs w:val="24"/>
        </w:rPr>
        <w:t>property</w:t>
      </w:r>
      <w:proofErr w:type="gramEnd"/>
      <w:r w:rsidRPr="00605D23">
        <w:rPr>
          <w:rFonts w:ascii="Times New Roman" w:hAnsi="Times New Roman" w:cs="Times New Roman"/>
          <w:kern w:val="1"/>
          <w:sz w:val="24"/>
          <w:szCs w:val="24"/>
        </w:rPr>
        <w:t xml:space="preserve"> and long-term investments.</w:t>
      </w:r>
    </w:p>
    <w:p w14:paraId="14E74D10"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p>
    <w:p w14:paraId="088424A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07EB2DE" w14:textId="2BAE7768"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r w:rsidRPr="00605D23">
        <w:rPr>
          <w:rFonts w:ascii="Times New Roman" w:hAnsi="Times New Roman" w:cs="Times New Roman"/>
          <w:kern w:val="1"/>
          <w:sz w:val="24"/>
          <w:szCs w:val="24"/>
        </w:rPr>
        <w:tab/>
      </w:r>
      <w:bookmarkStart w:id="31" w:name="_Toc58925751"/>
      <w:bookmarkStart w:id="32" w:name="_Toc58929263"/>
      <w:r w:rsidRPr="00605D23">
        <w:rPr>
          <w:rFonts w:ascii="Times New Roman" w:hAnsi="Times New Roman" w:cs="Times New Roman"/>
          <w:b/>
          <w:bCs/>
          <w:kern w:val="1"/>
          <w:sz w:val="24"/>
          <w:szCs w:val="24"/>
        </w:rPr>
        <w:t>Liabilities</w:t>
      </w:r>
      <w:bookmarkEnd w:id="31"/>
      <w:bookmarkEnd w:id="32"/>
      <w:r w:rsidRPr="00605D23">
        <w:rPr>
          <w:rFonts w:ascii="Times New Roman" w:hAnsi="Times New Roman" w:cs="Times New Roman"/>
          <w:kern w:val="1"/>
          <w:sz w:val="24"/>
          <w:szCs w:val="24"/>
        </w:rPr>
        <w:tab/>
      </w:r>
    </w:p>
    <w:p w14:paraId="27A0E231"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u w:val="single"/>
        </w:rPr>
        <w:t>Liabilities</w:t>
      </w:r>
      <w:r w:rsidRPr="00605D23">
        <w:rPr>
          <w:rFonts w:ascii="Times New Roman" w:hAnsi="Times New Roman" w:cs="Times New Roman"/>
          <w:kern w:val="1"/>
          <w:sz w:val="24"/>
          <w:szCs w:val="24"/>
        </w:rPr>
        <w:t xml:space="preserve"> are probable future sacrifices of economic benefits arising from present obligations of the organization to transfer assets or provide services to other entities in the future </w:t>
      </w:r>
      <w:proofErr w:type="gramStart"/>
      <w:r w:rsidRPr="00605D23">
        <w:rPr>
          <w:rFonts w:ascii="Times New Roman" w:hAnsi="Times New Roman" w:cs="Times New Roman"/>
          <w:kern w:val="1"/>
          <w:sz w:val="24"/>
          <w:szCs w:val="24"/>
        </w:rPr>
        <w:t>as a result of</w:t>
      </w:r>
      <w:proofErr w:type="gramEnd"/>
      <w:r w:rsidRPr="00605D23">
        <w:rPr>
          <w:rFonts w:ascii="Times New Roman" w:hAnsi="Times New Roman" w:cs="Times New Roman"/>
          <w:kern w:val="1"/>
          <w:sz w:val="24"/>
          <w:szCs w:val="24"/>
        </w:rPr>
        <w:t xml:space="preserve"> past transactions or events. </w:t>
      </w:r>
      <w:r w:rsidR="00E7648C"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Liabilities are classified as current or long-term.</w:t>
      </w:r>
    </w:p>
    <w:p w14:paraId="621228B9" w14:textId="77777777" w:rsidR="00705FC6" w:rsidRPr="00605D23" w:rsidRDefault="00705FC6" w:rsidP="00E7648C">
      <w:pPr>
        <w:widowControl w:val="0"/>
        <w:tabs>
          <w:tab w:val="left" w:pos="0"/>
          <w:tab w:val="left" w:pos="720"/>
          <w:tab w:val="left" w:pos="1440"/>
          <w:tab w:val="left" w:pos="2160"/>
        </w:tabs>
        <w:autoSpaceDE w:val="0"/>
        <w:autoSpaceDN w:val="0"/>
        <w:adjustRightInd w:val="0"/>
        <w:spacing w:after="0" w:line="240" w:lineRule="atLeast"/>
        <w:ind w:left="2880" w:hanging="288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p>
    <w:p w14:paraId="6DB12083"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u w:val="single"/>
        </w:rPr>
        <w:t>Current liabilities</w:t>
      </w:r>
      <w:r w:rsidRPr="00605D23">
        <w:rPr>
          <w:rFonts w:ascii="Times New Roman" w:hAnsi="Times New Roman" w:cs="Times New Roman"/>
          <w:kern w:val="1"/>
          <w:sz w:val="24"/>
          <w:szCs w:val="24"/>
        </w:rPr>
        <w:t xml:space="preserve"> are probable sacrifices of economic benefits that will likely occur within one year of the date of the financial statements or which have a due date of one year or less. </w:t>
      </w:r>
      <w:r w:rsidR="00E7648C"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 xml:space="preserve">Common examples of current liabilities include accounts payable, accrued </w:t>
      </w:r>
      <w:proofErr w:type="gramStart"/>
      <w:r w:rsidR="008C6957" w:rsidRPr="00605D23">
        <w:rPr>
          <w:rFonts w:ascii="Times New Roman" w:hAnsi="Times New Roman" w:cs="Times New Roman"/>
          <w:kern w:val="1"/>
          <w:sz w:val="24"/>
          <w:szCs w:val="24"/>
        </w:rPr>
        <w:t>liabilities;</w:t>
      </w:r>
      <w:proofErr w:type="gramEnd"/>
      <w:r w:rsidRPr="00605D23">
        <w:rPr>
          <w:rFonts w:ascii="Times New Roman" w:hAnsi="Times New Roman" w:cs="Times New Roman"/>
          <w:kern w:val="1"/>
          <w:sz w:val="24"/>
          <w:szCs w:val="24"/>
        </w:rPr>
        <w:t xml:space="preserve"> short-term notes payable, and deferred revenue.</w:t>
      </w:r>
    </w:p>
    <w:p w14:paraId="3F39439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2E2D764"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u w:val="single"/>
        </w:rPr>
        <w:t>Long-Term Liabilities</w:t>
      </w:r>
      <w:r w:rsidRPr="00605D23">
        <w:rPr>
          <w:rFonts w:ascii="Times New Roman" w:hAnsi="Times New Roman" w:cs="Times New Roman"/>
          <w:kern w:val="1"/>
          <w:sz w:val="24"/>
          <w:szCs w:val="24"/>
        </w:rPr>
        <w:t xml:space="preserve"> are probable sacrifices of economic benefits that will likely occur more than one year from the date of the financial statements.  An example is the non-current portion of a mortgage loan.</w:t>
      </w:r>
    </w:p>
    <w:p w14:paraId="236DE182"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p>
    <w:p w14:paraId="49710B52"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p>
    <w:p w14:paraId="10CC337D" w14:textId="2CC1980B"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r w:rsidRPr="00605D23">
        <w:rPr>
          <w:rFonts w:ascii="Times New Roman" w:hAnsi="Times New Roman" w:cs="Times New Roman"/>
          <w:b/>
          <w:bCs/>
          <w:kern w:val="1"/>
          <w:sz w:val="24"/>
          <w:szCs w:val="24"/>
        </w:rPr>
        <w:tab/>
      </w:r>
      <w:bookmarkStart w:id="33" w:name="_Toc58925752"/>
      <w:bookmarkStart w:id="34" w:name="_Toc58929264"/>
      <w:r w:rsidRPr="00605D23">
        <w:rPr>
          <w:rFonts w:ascii="Times New Roman" w:hAnsi="Times New Roman" w:cs="Times New Roman"/>
          <w:b/>
          <w:bCs/>
          <w:kern w:val="1"/>
          <w:sz w:val="24"/>
          <w:szCs w:val="24"/>
        </w:rPr>
        <w:t>Net Assets</w:t>
      </w:r>
      <w:bookmarkEnd w:id="33"/>
      <w:bookmarkEnd w:id="34"/>
    </w:p>
    <w:p w14:paraId="04E00F11" w14:textId="77777777" w:rsidR="00705FC6" w:rsidRPr="00605D23" w:rsidRDefault="00705FC6" w:rsidP="00D33E51">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u w:val="single"/>
        </w:rPr>
        <w:t>Net Assets</w:t>
      </w:r>
      <w:r w:rsidRPr="00605D23">
        <w:rPr>
          <w:rFonts w:ascii="Times New Roman" w:hAnsi="Times New Roman" w:cs="Times New Roman"/>
          <w:kern w:val="1"/>
          <w:sz w:val="24"/>
          <w:szCs w:val="24"/>
        </w:rPr>
        <w:t xml:space="preserve"> is the difference between total assets and total liabilities</w:t>
      </w:r>
      <w:r w:rsidR="008C6957"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 xml:space="preserve">See the next section for </w:t>
      </w:r>
      <w:proofErr w:type="gramStart"/>
      <w:r w:rsidRPr="00605D23">
        <w:rPr>
          <w:rFonts w:ascii="Times New Roman" w:hAnsi="Times New Roman" w:cs="Times New Roman"/>
          <w:kern w:val="1"/>
          <w:sz w:val="24"/>
          <w:szCs w:val="24"/>
        </w:rPr>
        <w:t>the  policies</w:t>
      </w:r>
      <w:proofErr w:type="gramEnd"/>
      <w:r w:rsidRPr="00605D23">
        <w:rPr>
          <w:rFonts w:ascii="Times New Roman" w:hAnsi="Times New Roman" w:cs="Times New Roman"/>
          <w:kern w:val="1"/>
          <w:sz w:val="24"/>
          <w:szCs w:val="24"/>
        </w:rPr>
        <w:t xml:space="preserve"> on classifying net assets.</w:t>
      </w:r>
    </w:p>
    <w:p w14:paraId="22AEABAF" w14:textId="4DA61FE7"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r w:rsidRPr="00605D23">
        <w:rPr>
          <w:rFonts w:ascii="Times New Roman" w:hAnsi="Times New Roman" w:cs="Times New Roman"/>
          <w:kern w:val="1"/>
          <w:sz w:val="24"/>
          <w:szCs w:val="24"/>
        </w:rPr>
        <w:tab/>
      </w:r>
      <w:bookmarkStart w:id="35" w:name="_Toc58925753"/>
      <w:bookmarkStart w:id="36" w:name="_Toc58929265"/>
      <w:r w:rsidRPr="00605D23">
        <w:rPr>
          <w:rFonts w:ascii="Times New Roman" w:hAnsi="Times New Roman" w:cs="Times New Roman"/>
          <w:b/>
          <w:bCs/>
          <w:kern w:val="1"/>
          <w:sz w:val="24"/>
          <w:szCs w:val="24"/>
        </w:rPr>
        <w:t>Revenues</w:t>
      </w:r>
      <w:bookmarkEnd w:id="35"/>
      <w:bookmarkEnd w:id="36"/>
      <w:r w:rsidRPr="00605D23">
        <w:rPr>
          <w:rFonts w:ascii="Times New Roman" w:hAnsi="Times New Roman" w:cs="Times New Roman"/>
          <w:kern w:val="1"/>
          <w:sz w:val="24"/>
          <w:szCs w:val="24"/>
        </w:rPr>
        <w:tab/>
      </w:r>
    </w:p>
    <w:p w14:paraId="21FD2E5F"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u w:val="single"/>
        </w:rPr>
        <w:t>Revenues</w:t>
      </w:r>
      <w:r w:rsidRPr="00605D23">
        <w:rPr>
          <w:rFonts w:ascii="Times New Roman" w:hAnsi="Times New Roman" w:cs="Times New Roman"/>
          <w:kern w:val="1"/>
          <w:sz w:val="24"/>
          <w:szCs w:val="24"/>
        </w:rPr>
        <w:t xml:space="preserve"> are inflows or other enhancements of assets, or settlements of liabilities, from rendering services or other activities that constitute an organization’s ongoing major or </w:t>
      </w:r>
      <w:r w:rsidRPr="00605D23">
        <w:rPr>
          <w:rFonts w:ascii="Times New Roman" w:hAnsi="Times New Roman" w:cs="Times New Roman"/>
          <w:kern w:val="1"/>
          <w:sz w:val="24"/>
          <w:szCs w:val="24"/>
        </w:rPr>
        <w:lastRenderedPageBreak/>
        <w:t xml:space="preserve">central operations. </w:t>
      </w:r>
      <w:r w:rsidR="005368A1"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Revenues of Girls Inc. of the Central Coast include contributions, grants, special events, fiscal sponsorship fees, etc.</w:t>
      </w:r>
    </w:p>
    <w:p w14:paraId="08E8A52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0150E01" w14:textId="2411DCEE"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r w:rsidRPr="00605D23">
        <w:rPr>
          <w:rFonts w:ascii="Times New Roman" w:hAnsi="Times New Roman" w:cs="Times New Roman"/>
          <w:kern w:val="1"/>
          <w:sz w:val="24"/>
          <w:szCs w:val="24"/>
        </w:rPr>
        <w:tab/>
      </w:r>
      <w:bookmarkStart w:id="37" w:name="_Toc58925754"/>
      <w:bookmarkStart w:id="38" w:name="_Toc58929266"/>
      <w:r w:rsidRPr="00605D23">
        <w:rPr>
          <w:rFonts w:ascii="Times New Roman" w:hAnsi="Times New Roman" w:cs="Times New Roman"/>
          <w:b/>
          <w:bCs/>
          <w:kern w:val="1"/>
          <w:sz w:val="24"/>
          <w:szCs w:val="24"/>
        </w:rPr>
        <w:t>Expenses</w:t>
      </w:r>
      <w:bookmarkEnd w:id="37"/>
      <w:bookmarkEnd w:id="38"/>
    </w:p>
    <w:p w14:paraId="22C71CB9"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u w:val="single"/>
        </w:rPr>
        <w:t>Expenses</w:t>
      </w:r>
      <w:r w:rsidRPr="00605D23">
        <w:rPr>
          <w:rFonts w:ascii="Times New Roman" w:hAnsi="Times New Roman" w:cs="Times New Roman"/>
          <w:kern w:val="1"/>
          <w:sz w:val="24"/>
          <w:szCs w:val="24"/>
        </w:rPr>
        <w:t xml:space="preserve"> are outflows or other using up of assets or incurrences of liabilities from rendering services or carrying out other activities that constitute ongoing major or central operations.</w:t>
      </w:r>
    </w:p>
    <w:p w14:paraId="4BA5AF5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E435C3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9348C41" w14:textId="5A71CA86" w:rsidR="00705FC6" w:rsidRPr="00605D23" w:rsidRDefault="00705FC6" w:rsidP="003F32B1">
      <w:pPr>
        <w:widowControl w:val="0"/>
        <w:tabs>
          <w:tab w:val="left" w:pos="0"/>
          <w:tab w:val="left" w:pos="720"/>
        </w:tabs>
        <w:autoSpaceDE w:val="0"/>
        <w:autoSpaceDN w:val="0"/>
        <w:adjustRightInd w:val="0"/>
        <w:spacing w:after="0" w:line="240" w:lineRule="atLeast"/>
        <w:outlineLvl w:val="0"/>
        <w:rPr>
          <w:rFonts w:ascii="Times New Roman" w:hAnsi="Times New Roman" w:cs="Times New Roman"/>
          <w:kern w:val="1"/>
          <w:sz w:val="24"/>
          <w:szCs w:val="24"/>
        </w:rPr>
      </w:pPr>
      <w:r w:rsidRPr="00605D23">
        <w:rPr>
          <w:rFonts w:ascii="Times New Roman" w:hAnsi="Times New Roman" w:cs="Times New Roman"/>
          <w:kern w:val="1"/>
          <w:sz w:val="24"/>
          <w:szCs w:val="24"/>
        </w:rPr>
        <w:tab/>
      </w:r>
      <w:bookmarkStart w:id="39" w:name="_Toc58925755"/>
      <w:bookmarkStart w:id="40" w:name="_Toc58929267"/>
      <w:r w:rsidRPr="00605D23">
        <w:rPr>
          <w:rFonts w:ascii="Times New Roman" w:hAnsi="Times New Roman" w:cs="Times New Roman"/>
          <w:b/>
          <w:bCs/>
          <w:kern w:val="1"/>
          <w:sz w:val="24"/>
          <w:szCs w:val="24"/>
        </w:rPr>
        <w:t>Gains and Losses</w:t>
      </w:r>
      <w:bookmarkEnd w:id="39"/>
      <w:bookmarkEnd w:id="40"/>
    </w:p>
    <w:p w14:paraId="1FF58C41"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u w:val="single"/>
        </w:rPr>
        <w:t>Gains</w:t>
      </w:r>
      <w:r w:rsidRPr="00605D23">
        <w:rPr>
          <w:rFonts w:ascii="Times New Roman" w:hAnsi="Times New Roman" w:cs="Times New Roman"/>
          <w:kern w:val="1"/>
          <w:sz w:val="24"/>
          <w:szCs w:val="24"/>
        </w:rPr>
        <w:t xml:space="preserve"> are increases in net assets from peripheral or incidental transactions and from all other transactions and other events and circumstances affecting the organization except those that result from revenues or contributions.</w:t>
      </w:r>
    </w:p>
    <w:p w14:paraId="2A12700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05FC0C4" w14:textId="77777777" w:rsidR="00705FC6" w:rsidRPr="00605D23" w:rsidRDefault="00705FC6">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u w:val="single"/>
        </w:rPr>
        <w:t>Losses</w:t>
      </w:r>
      <w:r w:rsidRPr="00605D23">
        <w:rPr>
          <w:rFonts w:ascii="Times New Roman" w:hAnsi="Times New Roman" w:cs="Times New Roman"/>
          <w:kern w:val="1"/>
          <w:sz w:val="24"/>
          <w:szCs w:val="24"/>
        </w:rPr>
        <w:t xml:space="preserve"> are decreases in net assets from peripheral or incidental transactions and from all other transactions and other events and circumstances affecting the organization except those that result from expenses.</w:t>
      </w:r>
    </w:p>
    <w:p w14:paraId="1472CFF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3A1B38B" w14:textId="77777777" w:rsidR="00705FC6" w:rsidRPr="00605D23" w:rsidRDefault="00705FC6" w:rsidP="003F32B1">
      <w:pPr>
        <w:widowControl w:val="0"/>
        <w:tabs>
          <w:tab w:val="left" w:pos="0"/>
          <w:tab w:val="left" w:pos="720"/>
          <w:tab w:val="left" w:pos="1440"/>
          <w:tab w:val="left" w:pos="2160"/>
          <w:tab w:val="left" w:pos="2880"/>
        </w:tabs>
        <w:autoSpaceDE w:val="0"/>
        <w:autoSpaceDN w:val="0"/>
        <w:adjustRightInd w:val="0"/>
        <w:spacing w:after="0" w:line="240" w:lineRule="atLeast"/>
        <w:ind w:left="3600" w:hanging="3600"/>
        <w:rPr>
          <w:rFonts w:ascii="Times New Roman" w:hAnsi="Times New Roman" w:cs="Times New Roman"/>
          <w:kern w:val="1"/>
          <w:sz w:val="24"/>
          <w:szCs w:val="24"/>
        </w:rPr>
      </w:pP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r>
      <w:r w:rsidRPr="00605D23">
        <w:rPr>
          <w:rFonts w:ascii="Times New Roman" w:hAnsi="Times New Roman" w:cs="Times New Roman"/>
          <w:kern w:val="1"/>
          <w:sz w:val="24"/>
          <w:szCs w:val="24"/>
        </w:rPr>
        <w:tab/>
        <w:t xml:space="preserve">Gains or losses occur when a fixed asset or investment </w:t>
      </w:r>
      <w:r w:rsidR="00755CE8" w:rsidRPr="00605D23">
        <w:rPr>
          <w:rFonts w:ascii="Times New Roman" w:hAnsi="Times New Roman" w:cs="Times New Roman"/>
          <w:kern w:val="1"/>
          <w:sz w:val="24"/>
          <w:szCs w:val="24"/>
        </w:rPr>
        <w:t xml:space="preserve">is sold </w:t>
      </w:r>
      <w:r w:rsidRPr="00605D23">
        <w:rPr>
          <w:rFonts w:ascii="Times New Roman" w:hAnsi="Times New Roman" w:cs="Times New Roman"/>
          <w:kern w:val="1"/>
          <w:sz w:val="24"/>
          <w:szCs w:val="24"/>
        </w:rPr>
        <w:t>or writ</w:t>
      </w:r>
      <w:r w:rsidR="00755CE8" w:rsidRPr="00605D23">
        <w:rPr>
          <w:rFonts w:ascii="Times New Roman" w:hAnsi="Times New Roman" w:cs="Times New Roman"/>
          <w:kern w:val="1"/>
          <w:sz w:val="24"/>
          <w:szCs w:val="24"/>
        </w:rPr>
        <w:t>ten</w:t>
      </w:r>
      <w:r w:rsidRPr="00605D23">
        <w:rPr>
          <w:rFonts w:ascii="Times New Roman" w:hAnsi="Times New Roman" w:cs="Times New Roman"/>
          <w:kern w:val="1"/>
          <w:sz w:val="24"/>
          <w:szCs w:val="24"/>
        </w:rPr>
        <w:t xml:space="preserve"> off as worthless</w:t>
      </w:r>
      <w:r w:rsidR="00755CE8" w:rsidRPr="00605D23">
        <w:rPr>
          <w:rFonts w:ascii="Times New Roman" w:hAnsi="Times New Roman" w:cs="Times New Roman"/>
          <w:kern w:val="1"/>
          <w:sz w:val="24"/>
          <w:szCs w:val="24"/>
        </w:rPr>
        <w:t>.</w:t>
      </w:r>
    </w:p>
    <w:p w14:paraId="3D71896D" w14:textId="77777777" w:rsidR="00E90F54" w:rsidRPr="00605D23" w:rsidRDefault="00E90F54">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47B201B3" w14:textId="77777777" w:rsidR="00442F11" w:rsidRPr="00605D23" w:rsidRDefault="00442F11">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2F80779" w14:textId="77777777" w:rsidR="00E90F54" w:rsidRPr="00605D23" w:rsidRDefault="00E90F54">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0435F75" w14:textId="333E4CDF"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41" w:name="_Toc58925756"/>
      <w:bookmarkStart w:id="42" w:name="_Toc58929268"/>
      <w:r w:rsidRPr="00605D23">
        <w:rPr>
          <w:rFonts w:ascii="Times New Roman" w:hAnsi="Times New Roman" w:cs="Times New Roman"/>
          <w:b/>
          <w:bCs/>
          <w:kern w:val="1"/>
          <w:sz w:val="24"/>
          <w:szCs w:val="24"/>
          <w:u w:val="single"/>
        </w:rPr>
        <w:t>Classification of Net Assets</w:t>
      </w:r>
      <w:bookmarkEnd w:id="41"/>
      <w:bookmarkEnd w:id="42"/>
    </w:p>
    <w:p w14:paraId="43B1F5A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D2AD67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Net assets of the Organization shall be classified based upon the existence or absence of donor-imposed restrictions as follows:</w:t>
      </w:r>
    </w:p>
    <w:p w14:paraId="0F71C32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A57C286" w14:textId="6DEDC0DA"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43" w:name="_Toc58925757"/>
      <w:bookmarkStart w:id="44" w:name="_Toc58929269"/>
      <w:r w:rsidRPr="00605D23">
        <w:rPr>
          <w:rFonts w:ascii="Times New Roman" w:hAnsi="Times New Roman" w:cs="Times New Roman"/>
          <w:b/>
          <w:bCs/>
          <w:kern w:val="1"/>
          <w:sz w:val="24"/>
          <w:szCs w:val="24"/>
        </w:rPr>
        <w:t>Unrestricted Net Assets</w:t>
      </w:r>
      <w:r w:rsidRPr="00605D23">
        <w:rPr>
          <w:rFonts w:ascii="Times New Roman" w:hAnsi="Times New Roman" w:cs="Times New Roman"/>
          <w:kern w:val="1"/>
          <w:sz w:val="24"/>
          <w:szCs w:val="24"/>
        </w:rPr>
        <w:t xml:space="preserve"> - Net assets that are not subject to donor</w:t>
      </w:r>
      <w:r w:rsidR="00843528" w:rsidRPr="00605D23">
        <w:rPr>
          <w:rFonts w:ascii="Times New Roman" w:hAnsi="Times New Roman" w:cs="Times New Roman"/>
          <w:kern w:val="1"/>
          <w:sz w:val="24"/>
          <w:szCs w:val="24"/>
        </w:rPr>
        <w:t>-</w:t>
      </w:r>
      <w:r w:rsidRPr="00605D23">
        <w:rPr>
          <w:rFonts w:ascii="Times New Roman" w:hAnsi="Times New Roman" w:cs="Times New Roman"/>
          <w:kern w:val="1"/>
          <w:sz w:val="24"/>
          <w:szCs w:val="24"/>
        </w:rPr>
        <w:t>imposed stipulations.</w:t>
      </w:r>
      <w:bookmarkEnd w:id="43"/>
      <w:bookmarkEnd w:id="44"/>
    </w:p>
    <w:p w14:paraId="33CE59F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E5EE11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b/>
          <w:bCs/>
          <w:kern w:val="1"/>
          <w:sz w:val="24"/>
          <w:szCs w:val="24"/>
        </w:rPr>
        <w:t>Temporarily Restricted Net Assets</w:t>
      </w:r>
      <w:r w:rsidRPr="00605D23">
        <w:rPr>
          <w:rFonts w:ascii="Times New Roman" w:hAnsi="Times New Roman" w:cs="Times New Roman"/>
          <w:kern w:val="1"/>
          <w:sz w:val="24"/>
          <w:szCs w:val="24"/>
        </w:rPr>
        <w:t xml:space="preserve"> - Net assets subject to donor</w:t>
      </w:r>
      <w:r w:rsidR="00843528" w:rsidRPr="00605D23">
        <w:rPr>
          <w:rFonts w:ascii="Times New Roman" w:hAnsi="Times New Roman" w:cs="Times New Roman"/>
          <w:kern w:val="1"/>
          <w:sz w:val="24"/>
          <w:szCs w:val="24"/>
        </w:rPr>
        <w:t>-</w:t>
      </w:r>
      <w:r w:rsidRPr="00605D23">
        <w:rPr>
          <w:rFonts w:ascii="Times New Roman" w:hAnsi="Times New Roman" w:cs="Times New Roman"/>
          <w:kern w:val="1"/>
          <w:sz w:val="24"/>
          <w:szCs w:val="24"/>
        </w:rPr>
        <w:t xml:space="preserve">imposed stipulations that may or will be satisfied through </w:t>
      </w:r>
      <w:r w:rsidR="00F21B07" w:rsidRPr="00605D23">
        <w:rPr>
          <w:rFonts w:ascii="Times New Roman" w:hAnsi="Times New Roman" w:cs="Times New Roman"/>
          <w:kern w:val="1"/>
          <w:sz w:val="24"/>
          <w:szCs w:val="24"/>
        </w:rPr>
        <w:t xml:space="preserve">organizational </w:t>
      </w:r>
      <w:r w:rsidRPr="00605D23">
        <w:rPr>
          <w:rFonts w:ascii="Times New Roman" w:hAnsi="Times New Roman" w:cs="Times New Roman"/>
          <w:kern w:val="1"/>
          <w:sz w:val="24"/>
          <w:szCs w:val="24"/>
        </w:rPr>
        <w:t>actions and/or the passage of time.</w:t>
      </w:r>
    </w:p>
    <w:p w14:paraId="68ED8F8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CA766D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b/>
          <w:bCs/>
          <w:kern w:val="1"/>
          <w:sz w:val="24"/>
          <w:szCs w:val="24"/>
        </w:rPr>
        <w:t>Permanently Restricted Net Assets</w:t>
      </w:r>
      <w:r w:rsidRPr="00605D23">
        <w:rPr>
          <w:rFonts w:ascii="Times New Roman" w:hAnsi="Times New Roman" w:cs="Times New Roman"/>
          <w:kern w:val="1"/>
          <w:sz w:val="24"/>
          <w:szCs w:val="24"/>
        </w:rPr>
        <w:t xml:space="preserve"> - Net assets </w:t>
      </w:r>
      <w:r w:rsidR="00EA1353" w:rsidRPr="00605D23">
        <w:rPr>
          <w:rFonts w:ascii="Times New Roman" w:hAnsi="Times New Roman" w:cs="Times New Roman"/>
          <w:kern w:val="1"/>
          <w:sz w:val="24"/>
          <w:szCs w:val="24"/>
        </w:rPr>
        <w:t>stipulated by</w:t>
      </w:r>
      <w:r w:rsidRPr="00605D23">
        <w:rPr>
          <w:rFonts w:ascii="Times New Roman" w:hAnsi="Times New Roman" w:cs="Times New Roman"/>
          <w:kern w:val="1"/>
          <w:sz w:val="24"/>
          <w:szCs w:val="24"/>
        </w:rPr>
        <w:t xml:space="preserve"> donor</w:t>
      </w:r>
      <w:r w:rsidR="001102E1" w:rsidRPr="00605D23">
        <w:rPr>
          <w:rFonts w:ascii="Times New Roman" w:hAnsi="Times New Roman" w:cs="Times New Roman"/>
          <w:kern w:val="1"/>
          <w:sz w:val="24"/>
          <w:szCs w:val="24"/>
        </w:rPr>
        <w:t>-</w:t>
      </w:r>
      <w:r w:rsidR="00EA1353" w:rsidRPr="00605D23">
        <w:rPr>
          <w:rFonts w:ascii="Times New Roman" w:hAnsi="Times New Roman" w:cs="Times New Roman"/>
          <w:kern w:val="1"/>
          <w:sz w:val="24"/>
          <w:szCs w:val="24"/>
        </w:rPr>
        <w:t>for specific activity and not subject to change</w:t>
      </w:r>
      <w:r w:rsidRPr="00605D23">
        <w:rPr>
          <w:rFonts w:ascii="Times New Roman" w:hAnsi="Times New Roman" w:cs="Times New Roman"/>
          <w:kern w:val="1"/>
          <w:sz w:val="24"/>
          <w:szCs w:val="24"/>
        </w:rPr>
        <w:t xml:space="preserve">. Generally, donors of such assets permit the use </w:t>
      </w:r>
      <w:r w:rsidR="00EA1353" w:rsidRPr="00605D23">
        <w:rPr>
          <w:rFonts w:ascii="Times New Roman" w:hAnsi="Times New Roman" w:cs="Times New Roman"/>
          <w:kern w:val="1"/>
          <w:sz w:val="24"/>
          <w:szCs w:val="24"/>
        </w:rPr>
        <w:t xml:space="preserve">of </w:t>
      </w:r>
      <w:proofErr w:type="gramStart"/>
      <w:r w:rsidRPr="00605D23">
        <w:rPr>
          <w:rFonts w:ascii="Times New Roman" w:hAnsi="Times New Roman" w:cs="Times New Roman"/>
          <w:kern w:val="1"/>
          <w:sz w:val="24"/>
          <w:szCs w:val="24"/>
        </w:rPr>
        <w:t>all</w:t>
      </w:r>
      <w:proofErr w:type="gramEnd"/>
      <w:r w:rsidRPr="00605D23">
        <w:rPr>
          <w:rFonts w:ascii="Times New Roman" w:hAnsi="Times New Roman" w:cs="Times New Roman"/>
          <w:kern w:val="1"/>
          <w:sz w:val="24"/>
          <w:szCs w:val="24"/>
        </w:rPr>
        <w:t xml:space="preserve"> or part of the income earned from permanently restricted net assets for general operations or for </w:t>
      </w:r>
      <w:r w:rsidR="00EA1353" w:rsidRPr="00605D23">
        <w:rPr>
          <w:rFonts w:ascii="Times New Roman" w:hAnsi="Times New Roman" w:cs="Times New Roman"/>
          <w:kern w:val="1"/>
          <w:sz w:val="24"/>
          <w:szCs w:val="24"/>
        </w:rPr>
        <w:t xml:space="preserve">other </w:t>
      </w:r>
      <w:r w:rsidRPr="00605D23">
        <w:rPr>
          <w:rFonts w:ascii="Times New Roman" w:hAnsi="Times New Roman" w:cs="Times New Roman"/>
          <w:kern w:val="1"/>
          <w:sz w:val="24"/>
          <w:szCs w:val="24"/>
        </w:rPr>
        <w:t>purposes.</w:t>
      </w:r>
    </w:p>
    <w:p w14:paraId="3D21F0B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A1BB05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Net assets accumulated</w:t>
      </w:r>
      <w:r w:rsidR="001102E1"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that are not subject to donor</w:t>
      </w:r>
      <w:r w:rsidR="00843528" w:rsidRPr="00605D23">
        <w:rPr>
          <w:rFonts w:ascii="Times New Roman" w:hAnsi="Times New Roman" w:cs="Times New Roman"/>
          <w:kern w:val="1"/>
          <w:sz w:val="24"/>
          <w:szCs w:val="24"/>
        </w:rPr>
        <w:t>-</w:t>
      </w:r>
      <w:r w:rsidRPr="00605D23">
        <w:rPr>
          <w:rFonts w:ascii="Times New Roman" w:hAnsi="Times New Roman" w:cs="Times New Roman"/>
          <w:kern w:val="1"/>
          <w:sz w:val="24"/>
          <w:szCs w:val="24"/>
        </w:rPr>
        <w:t xml:space="preserve">imposed restrictions, but which the </w:t>
      </w:r>
      <w:r w:rsidR="001102E1" w:rsidRPr="00605D23">
        <w:rPr>
          <w:rFonts w:ascii="Times New Roman" w:hAnsi="Times New Roman" w:cs="Times New Roman"/>
          <w:kern w:val="1"/>
          <w:sz w:val="24"/>
          <w:szCs w:val="24"/>
        </w:rPr>
        <w:t>B</w:t>
      </w:r>
      <w:r w:rsidRPr="00605D23">
        <w:rPr>
          <w:rFonts w:ascii="Times New Roman" w:hAnsi="Times New Roman" w:cs="Times New Roman"/>
          <w:kern w:val="1"/>
          <w:sz w:val="24"/>
          <w:szCs w:val="24"/>
        </w:rPr>
        <w:t xml:space="preserve">oard of </w:t>
      </w:r>
      <w:proofErr w:type="gramStart"/>
      <w:r w:rsidR="001102E1" w:rsidRPr="00605D23">
        <w:rPr>
          <w:rFonts w:ascii="Times New Roman" w:hAnsi="Times New Roman" w:cs="Times New Roman"/>
          <w:kern w:val="1"/>
          <w:sz w:val="24"/>
          <w:szCs w:val="24"/>
        </w:rPr>
        <w:t>D</w:t>
      </w:r>
      <w:r w:rsidRPr="00605D23">
        <w:rPr>
          <w:rFonts w:ascii="Times New Roman" w:hAnsi="Times New Roman" w:cs="Times New Roman"/>
          <w:kern w:val="1"/>
          <w:sz w:val="24"/>
          <w:szCs w:val="24"/>
        </w:rPr>
        <w:t>irectors  has</w:t>
      </w:r>
      <w:proofErr w:type="gramEnd"/>
      <w:r w:rsidRPr="00605D23">
        <w:rPr>
          <w:rFonts w:ascii="Times New Roman" w:hAnsi="Times New Roman" w:cs="Times New Roman"/>
          <w:kern w:val="1"/>
          <w:sz w:val="24"/>
          <w:szCs w:val="24"/>
        </w:rPr>
        <w:t xml:space="preserve"> earmarked for specific uses, shall be segregated in the accounting records as "board-designated" funds within the unrestricted category of net assets.</w:t>
      </w:r>
    </w:p>
    <w:p w14:paraId="73498F2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8052A1F" w14:textId="250752DF"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45" w:name="_Toc58925758"/>
      <w:bookmarkStart w:id="46" w:name="_Toc58929270"/>
      <w:r w:rsidRPr="00605D23">
        <w:rPr>
          <w:rFonts w:ascii="Times New Roman" w:hAnsi="Times New Roman" w:cs="Times New Roman"/>
          <w:b/>
          <w:bCs/>
          <w:kern w:val="1"/>
          <w:sz w:val="24"/>
          <w:szCs w:val="24"/>
          <w:u w:val="single"/>
        </w:rPr>
        <w:t>Fiscal Year of Organization</w:t>
      </w:r>
      <w:bookmarkEnd w:id="45"/>
      <w:bookmarkEnd w:id="46"/>
      <w:r w:rsidRPr="00605D23">
        <w:rPr>
          <w:rFonts w:ascii="Times New Roman" w:hAnsi="Times New Roman" w:cs="Times New Roman"/>
          <w:b/>
          <w:bCs/>
          <w:kern w:val="1"/>
          <w:sz w:val="24"/>
          <w:szCs w:val="24"/>
          <w:u w:val="single"/>
        </w:rPr>
        <w:t xml:space="preserve"> </w:t>
      </w:r>
    </w:p>
    <w:p w14:paraId="292DE39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08018A0" w14:textId="77777777" w:rsidR="00705FC6" w:rsidRPr="00605D23" w:rsidRDefault="0063382E">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The</w:t>
      </w:r>
      <w:r w:rsidR="00705FC6" w:rsidRPr="00605D23">
        <w:rPr>
          <w:rFonts w:ascii="Times New Roman" w:hAnsi="Times New Roman" w:cs="Times New Roman"/>
          <w:kern w:val="1"/>
          <w:sz w:val="24"/>
          <w:szCs w:val="24"/>
        </w:rPr>
        <w:t xml:space="preserve"> fiscal year begins on July 1 and ends on June 30. </w:t>
      </w:r>
      <w:r w:rsidR="001102E1" w:rsidRPr="00605D23">
        <w:rPr>
          <w:rFonts w:ascii="Times New Roman" w:hAnsi="Times New Roman" w:cs="Times New Roman"/>
          <w:kern w:val="1"/>
          <w:sz w:val="24"/>
          <w:szCs w:val="24"/>
        </w:rPr>
        <w:t xml:space="preserve"> </w:t>
      </w:r>
      <w:r w:rsidR="00705FC6" w:rsidRPr="00605D23">
        <w:rPr>
          <w:rFonts w:ascii="Times New Roman" w:hAnsi="Times New Roman" w:cs="Times New Roman"/>
          <w:kern w:val="1"/>
          <w:sz w:val="24"/>
          <w:szCs w:val="24"/>
        </w:rPr>
        <w:t xml:space="preserve">Any changes to the fiscal year must be ratified by majority vote of </w:t>
      </w:r>
      <w:r w:rsidRPr="00605D23">
        <w:rPr>
          <w:rFonts w:ascii="Times New Roman" w:hAnsi="Times New Roman" w:cs="Times New Roman"/>
          <w:kern w:val="1"/>
          <w:sz w:val="24"/>
          <w:szCs w:val="24"/>
        </w:rPr>
        <w:t>B</w:t>
      </w:r>
      <w:r w:rsidR="00705FC6" w:rsidRPr="00605D23">
        <w:rPr>
          <w:rFonts w:ascii="Times New Roman" w:hAnsi="Times New Roman" w:cs="Times New Roman"/>
          <w:kern w:val="1"/>
          <w:sz w:val="24"/>
          <w:szCs w:val="24"/>
        </w:rPr>
        <w:t xml:space="preserve">oard of </w:t>
      </w:r>
      <w:r w:rsidRPr="00605D23">
        <w:rPr>
          <w:rFonts w:ascii="Times New Roman" w:hAnsi="Times New Roman" w:cs="Times New Roman"/>
          <w:kern w:val="1"/>
          <w:sz w:val="24"/>
          <w:szCs w:val="24"/>
        </w:rPr>
        <w:t>D</w:t>
      </w:r>
      <w:r w:rsidR="00705FC6" w:rsidRPr="00605D23">
        <w:rPr>
          <w:rFonts w:ascii="Times New Roman" w:hAnsi="Times New Roman" w:cs="Times New Roman"/>
          <w:kern w:val="1"/>
          <w:sz w:val="24"/>
          <w:szCs w:val="24"/>
        </w:rPr>
        <w:t>irectors and a change to the bylaws</w:t>
      </w:r>
      <w:r w:rsidR="001102E1" w:rsidRPr="00605D23">
        <w:rPr>
          <w:rFonts w:ascii="Times New Roman" w:hAnsi="Times New Roman" w:cs="Times New Roman"/>
          <w:kern w:val="1"/>
          <w:sz w:val="24"/>
          <w:szCs w:val="24"/>
        </w:rPr>
        <w:t>.</w:t>
      </w:r>
    </w:p>
    <w:p w14:paraId="2D3DA1F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07C6E62" w14:textId="792D9F88"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47" w:name="_Toc58925759"/>
      <w:bookmarkStart w:id="48" w:name="_Toc58929271"/>
      <w:r w:rsidRPr="00605D23">
        <w:rPr>
          <w:rFonts w:ascii="Times New Roman" w:hAnsi="Times New Roman" w:cs="Times New Roman"/>
          <w:b/>
          <w:bCs/>
          <w:kern w:val="1"/>
          <w:sz w:val="24"/>
          <w:szCs w:val="24"/>
          <w:u w:val="single"/>
        </w:rPr>
        <w:lastRenderedPageBreak/>
        <w:t>Journal Entries</w:t>
      </w:r>
      <w:bookmarkEnd w:id="47"/>
      <w:bookmarkEnd w:id="48"/>
      <w:r w:rsidRPr="00605D23">
        <w:rPr>
          <w:rFonts w:ascii="Times New Roman" w:hAnsi="Times New Roman" w:cs="Times New Roman"/>
          <w:b/>
          <w:bCs/>
          <w:kern w:val="1"/>
          <w:sz w:val="24"/>
          <w:szCs w:val="24"/>
          <w:u w:val="single"/>
        </w:rPr>
        <w:t xml:space="preserve"> </w:t>
      </w:r>
    </w:p>
    <w:p w14:paraId="30A368A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7F30B0B" w14:textId="77777777" w:rsidR="009B078C"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All general ledgers entries that do not originate from a subsidiary ledger shall be supported by journal vouchers, which shall include a reasonable explanation of each such entry. </w:t>
      </w:r>
      <w:r w:rsidR="009B078C" w:rsidRPr="00605D23">
        <w:rPr>
          <w:rFonts w:ascii="Times New Roman" w:hAnsi="Times New Roman" w:cs="Times New Roman"/>
          <w:kern w:val="1"/>
          <w:sz w:val="24"/>
          <w:szCs w:val="24"/>
        </w:rPr>
        <w:t xml:space="preserve"> </w:t>
      </w:r>
    </w:p>
    <w:p w14:paraId="11FB4AD7" w14:textId="77777777" w:rsidR="009B078C" w:rsidRPr="00605D23" w:rsidRDefault="009B078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072C32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Examples of such journal entries include:</w:t>
      </w:r>
    </w:p>
    <w:p w14:paraId="7DB610C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1.</w:t>
      </w:r>
      <w:r w:rsidRPr="00605D23">
        <w:rPr>
          <w:rFonts w:ascii="Times New Roman" w:hAnsi="Times New Roman" w:cs="Times New Roman"/>
          <w:kern w:val="1"/>
          <w:sz w:val="24"/>
          <w:szCs w:val="24"/>
        </w:rPr>
        <w:tab/>
        <w:t xml:space="preserve">Recording of non-cash </w:t>
      </w:r>
      <w:proofErr w:type="gramStart"/>
      <w:r w:rsidRPr="00605D23">
        <w:rPr>
          <w:rFonts w:ascii="Times New Roman" w:hAnsi="Times New Roman" w:cs="Times New Roman"/>
          <w:kern w:val="1"/>
          <w:sz w:val="24"/>
          <w:szCs w:val="24"/>
        </w:rPr>
        <w:t>transactions</w:t>
      </w:r>
      <w:r w:rsidR="00176CBB" w:rsidRPr="00605D23">
        <w:rPr>
          <w:rFonts w:ascii="Times New Roman" w:hAnsi="Times New Roman" w:cs="Times New Roman"/>
          <w:kern w:val="1"/>
          <w:sz w:val="24"/>
          <w:szCs w:val="24"/>
        </w:rPr>
        <w:t>;</w:t>
      </w:r>
      <w:proofErr w:type="gramEnd"/>
    </w:p>
    <w:p w14:paraId="4CAE792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2.</w:t>
      </w:r>
      <w:r w:rsidRPr="00605D23">
        <w:rPr>
          <w:rFonts w:ascii="Times New Roman" w:hAnsi="Times New Roman" w:cs="Times New Roman"/>
          <w:kern w:val="1"/>
          <w:sz w:val="24"/>
          <w:szCs w:val="24"/>
        </w:rPr>
        <w:tab/>
        <w:t xml:space="preserve">Corrections of posting </w:t>
      </w:r>
      <w:proofErr w:type="gramStart"/>
      <w:r w:rsidRPr="00605D23">
        <w:rPr>
          <w:rFonts w:ascii="Times New Roman" w:hAnsi="Times New Roman" w:cs="Times New Roman"/>
          <w:kern w:val="1"/>
          <w:sz w:val="24"/>
          <w:szCs w:val="24"/>
        </w:rPr>
        <w:t>errors</w:t>
      </w:r>
      <w:r w:rsidR="00176CBB" w:rsidRPr="00605D23">
        <w:rPr>
          <w:rFonts w:ascii="Times New Roman" w:hAnsi="Times New Roman" w:cs="Times New Roman"/>
          <w:kern w:val="1"/>
          <w:sz w:val="24"/>
          <w:szCs w:val="24"/>
        </w:rPr>
        <w:t>;</w:t>
      </w:r>
      <w:proofErr w:type="gramEnd"/>
    </w:p>
    <w:p w14:paraId="5C69FB4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3.</w:t>
      </w:r>
      <w:r w:rsidRPr="00605D23">
        <w:rPr>
          <w:rFonts w:ascii="Times New Roman" w:hAnsi="Times New Roman" w:cs="Times New Roman"/>
          <w:kern w:val="1"/>
          <w:sz w:val="24"/>
          <w:szCs w:val="24"/>
        </w:rPr>
        <w:tab/>
        <w:t>Non-recurring accruals of income and expenses</w:t>
      </w:r>
      <w:r w:rsidR="00176CBB" w:rsidRPr="00605D23">
        <w:rPr>
          <w:rFonts w:ascii="Times New Roman" w:hAnsi="Times New Roman" w:cs="Times New Roman"/>
          <w:kern w:val="1"/>
          <w:sz w:val="24"/>
          <w:szCs w:val="24"/>
        </w:rPr>
        <w:t>.</w:t>
      </w:r>
    </w:p>
    <w:p w14:paraId="68D971D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8F01A0B" w14:textId="77777777" w:rsidR="009B078C"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Certain journal entries, called recurring journal entries, occur in every accounting period. </w:t>
      </w:r>
      <w:r w:rsidR="009B078C" w:rsidRPr="00605D23">
        <w:rPr>
          <w:rFonts w:ascii="Times New Roman" w:hAnsi="Times New Roman" w:cs="Times New Roman"/>
          <w:kern w:val="1"/>
          <w:sz w:val="24"/>
          <w:szCs w:val="24"/>
        </w:rPr>
        <w:t xml:space="preserve"> </w:t>
      </w:r>
    </w:p>
    <w:p w14:paraId="2E23FDE6" w14:textId="77777777" w:rsidR="009B078C" w:rsidRPr="00605D23" w:rsidRDefault="009B078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5D03B9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These entries may include, but are not limited to:</w:t>
      </w:r>
    </w:p>
    <w:p w14:paraId="108B044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1.</w:t>
      </w:r>
      <w:r w:rsidRPr="00605D23">
        <w:rPr>
          <w:rFonts w:ascii="Times New Roman" w:hAnsi="Times New Roman" w:cs="Times New Roman"/>
          <w:kern w:val="1"/>
          <w:sz w:val="24"/>
          <w:szCs w:val="24"/>
        </w:rPr>
        <w:tab/>
        <w:t xml:space="preserve">Depreciation of fixed </w:t>
      </w:r>
      <w:proofErr w:type="gramStart"/>
      <w:r w:rsidRPr="00605D23">
        <w:rPr>
          <w:rFonts w:ascii="Times New Roman" w:hAnsi="Times New Roman" w:cs="Times New Roman"/>
          <w:kern w:val="1"/>
          <w:sz w:val="24"/>
          <w:szCs w:val="24"/>
        </w:rPr>
        <w:t>assets</w:t>
      </w:r>
      <w:r w:rsidR="00176CBB" w:rsidRPr="00605D23">
        <w:rPr>
          <w:rFonts w:ascii="Times New Roman" w:hAnsi="Times New Roman" w:cs="Times New Roman"/>
          <w:kern w:val="1"/>
          <w:sz w:val="24"/>
          <w:szCs w:val="24"/>
        </w:rPr>
        <w:t>;</w:t>
      </w:r>
      <w:proofErr w:type="gramEnd"/>
    </w:p>
    <w:p w14:paraId="4030956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2.</w:t>
      </w:r>
      <w:r w:rsidRPr="00605D23">
        <w:rPr>
          <w:rFonts w:ascii="Times New Roman" w:hAnsi="Times New Roman" w:cs="Times New Roman"/>
          <w:kern w:val="1"/>
          <w:sz w:val="24"/>
          <w:szCs w:val="24"/>
        </w:rPr>
        <w:tab/>
        <w:t xml:space="preserve">Amortization of prepaid </w:t>
      </w:r>
      <w:proofErr w:type="gramStart"/>
      <w:r w:rsidRPr="00605D23">
        <w:rPr>
          <w:rFonts w:ascii="Times New Roman" w:hAnsi="Times New Roman" w:cs="Times New Roman"/>
          <w:kern w:val="1"/>
          <w:sz w:val="24"/>
          <w:szCs w:val="24"/>
        </w:rPr>
        <w:t>expenses</w:t>
      </w:r>
      <w:r w:rsidR="00176CBB" w:rsidRPr="00605D23">
        <w:rPr>
          <w:rFonts w:ascii="Times New Roman" w:hAnsi="Times New Roman" w:cs="Times New Roman"/>
          <w:kern w:val="1"/>
          <w:sz w:val="24"/>
          <w:szCs w:val="24"/>
        </w:rPr>
        <w:t>;</w:t>
      </w:r>
      <w:proofErr w:type="gramEnd"/>
    </w:p>
    <w:p w14:paraId="22E14AD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3.</w:t>
      </w:r>
      <w:r w:rsidRPr="00605D23">
        <w:rPr>
          <w:rFonts w:ascii="Times New Roman" w:hAnsi="Times New Roman" w:cs="Times New Roman"/>
          <w:kern w:val="1"/>
          <w:sz w:val="24"/>
          <w:szCs w:val="24"/>
        </w:rPr>
        <w:tab/>
        <w:t xml:space="preserve">Accretion of discounts on promises to </w:t>
      </w:r>
      <w:proofErr w:type="gramStart"/>
      <w:r w:rsidRPr="00605D23">
        <w:rPr>
          <w:rFonts w:ascii="Times New Roman" w:hAnsi="Times New Roman" w:cs="Times New Roman"/>
          <w:kern w:val="1"/>
          <w:sz w:val="24"/>
          <w:szCs w:val="24"/>
        </w:rPr>
        <w:t>give</w:t>
      </w:r>
      <w:r w:rsidR="00176CBB" w:rsidRPr="00605D23">
        <w:rPr>
          <w:rFonts w:ascii="Times New Roman" w:hAnsi="Times New Roman" w:cs="Times New Roman"/>
          <w:kern w:val="1"/>
          <w:sz w:val="24"/>
          <w:szCs w:val="24"/>
        </w:rPr>
        <w:t>;</w:t>
      </w:r>
      <w:proofErr w:type="gramEnd"/>
    </w:p>
    <w:p w14:paraId="3800140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4.</w:t>
      </w:r>
      <w:r w:rsidRPr="00605D23">
        <w:rPr>
          <w:rFonts w:ascii="Times New Roman" w:hAnsi="Times New Roman" w:cs="Times New Roman"/>
          <w:kern w:val="1"/>
          <w:sz w:val="24"/>
          <w:szCs w:val="24"/>
        </w:rPr>
        <w:tab/>
        <w:t xml:space="preserve">Accruals of recurring </w:t>
      </w:r>
      <w:proofErr w:type="gramStart"/>
      <w:r w:rsidRPr="00605D23">
        <w:rPr>
          <w:rFonts w:ascii="Times New Roman" w:hAnsi="Times New Roman" w:cs="Times New Roman"/>
          <w:kern w:val="1"/>
          <w:sz w:val="24"/>
          <w:szCs w:val="24"/>
        </w:rPr>
        <w:t>expenses</w:t>
      </w:r>
      <w:r w:rsidR="00176CBB" w:rsidRPr="00605D23">
        <w:rPr>
          <w:rFonts w:ascii="Times New Roman" w:hAnsi="Times New Roman" w:cs="Times New Roman"/>
          <w:kern w:val="1"/>
          <w:sz w:val="24"/>
          <w:szCs w:val="24"/>
        </w:rPr>
        <w:t>;</w:t>
      </w:r>
      <w:proofErr w:type="gramEnd"/>
    </w:p>
    <w:p w14:paraId="760E5F0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5.</w:t>
      </w:r>
      <w:r w:rsidRPr="00605D23">
        <w:rPr>
          <w:rFonts w:ascii="Times New Roman" w:hAnsi="Times New Roman" w:cs="Times New Roman"/>
          <w:kern w:val="1"/>
          <w:sz w:val="24"/>
          <w:szCs w:val="24"/>
        </w:rPr>
        <w:tab/>
        <w:t>Amortization of deferred revenue</w:t>
      </w:r>
      <w:r w:rsidR="00176CBB" w:rsidRPr="00605D23">
        <w:rPr>
          <w:rFonts w:ascii="Times New Roman" w:hAnsi="Times New Roman" w:cs="Times New Roman"/>
          <w:kern w:val="1"/>
          <w:sz w:val="24"/>
          <w:szCs w:val="24"/>
        </w:rPr>
        <w:t>.</w:t>
      </w:r>
    </w:p>
    <w:p w14:paraId="205FCE9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684F18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Support for recurring journal entries shall be in the form of a schedule associated with the underlying asset or liability account or, in the case of short-term recurring journal entries or immaterial items, in the form of a journal voucher.</w:t>
      </w:r>
    </w:p>
    <w:p w14:paraId="0532F295" w14:textId="77777777" w:rsidR="00E170F2" w:rsidRPr="00605D23" w:rsidRDefault="00E170F2">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E91017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 </w:t>
      </w:r>
      <w:r w:rsidR="00134608" w:rsidRPr="00605D23">
        <w:rPr>
          <w:rFonts w:ascii="Times New Roman" w:hAnsi="Times New Roman" w:cs="Times New Roman"/>
          <w:kern w:val="1"/>
          <w:sz w:val="24"/>
          <w:szCs w:val="24"/>
        </w:rPr>
        <w:t>The Executive Director shall authorize all journal entries not originating from subsidiary ledgers</w:t>
      </w:r>
      <w:r w:rsidRPr="00605D23">
        <w:rPr>
          <w:rFonts w:ascii="Times New Roman" w:hAnsi="Times New Roman" w:cs="Times New Roman"/>
          <w:kern w:val="1"/>
          <w:sz w:val="24"/>
          <w:szCs w:val="24"/>
        </w:rPr>
        <w:t>.</w:t>
      </w:r>
    </w:p>
    <w:p w14:paraId="6BF2FD90" w14:textId="77777777" w:rsidR="001810D8" w:rsidRPr="00605D23" w:rsidRDefault="001810D8">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3F65F64" w14:textId="77777777" w:rsidR="00A32E7C" w:rsidRPr="00605D23" w:rsidRDefault="00A32E7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DB676AF" w14:textId="77777777" w:rsidR="00A32E7C" w:rsidRPr="00605D23" w:rsidRDefault="00A32E7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BF42556" w14:textId="77777777" w:rsidR="00985109" w:rsidRPr="00605D23" w:rsidRDefault="00985109">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4049478F" w14:textId="77777777" w:rsidR="00985109" w:rsidRPr="00605D23" w:rsidRDefault="00985109">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64B0154"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67EDF31"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C450EF4"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05B6A4E"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E09E6A2"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CE1CCD1" w14:textId="77777777" w:rsidR="00FC5F6C" w:rsidRPr="00605D23" w:rsidRDefault="00FC5F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4D7B1A0F" w14:textId="77777777" w:rsidR="00FC5F6C" w:rsidRPr="00605D23" w:rsidRDefault="00FC5F6C">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6A38AC4" w14:textId="77777777" w:rsidR="00586985" w:rsidRPr="00605D23" w:rsidRDefault="00586985">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4B0F4876" w14:textId="77777777" w:rsidR="00586985" w:rsidRDefault="00586985">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C6DCD85"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B724E0B"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4B28D6F5"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8CB6279"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D8DA442"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DE34BD3"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3E09AF3"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AA4FFB8" w14:textId="77777777" w:rsidR="000B5C89" w:rsidRPr="00605D23" w:rsidRDefault="000B5C89">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45BA6BE"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B1892A0"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8BDE888" w14:textId="77777777" w:rsidR="00362240" w:rsidRPr="00605D23" w:rsidRDefault="00362240">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tbl>
      <w:tblPr>
        <w:tblStyle w:val="TableGrid"/>
        <w:tblW w:w="0" w:type="auto"/>
        <w:tblLook w:val="04A0" w:firstRow="1" w:lastRow="0" w:firstColumn="1" w:lastColumn="0" w:noHBand="0" w:noVBand="1"/>
      </w:tblPr>
      <w:tblGrid>
        <w:gridCol w:w="9288"/>
      </w:tblGrid>
      <w:tr w:rsidR="00455B0F" w:rsidRPr="00605D23" w14:paraId="2AD88164" w14:textId="77777777" w:rsidTr="00F90A34">
        <w:tc>
          <w:tcPr>
            <w:tcW w:w="9288" w:type="dxa"/>
          </w:tcPr>
          <w:p w14:paraId="188E6C2C" w14:textId="77777777" w:rsidR="00455B0F" w:rsidRPr="00605D23" w:rsidRDefault="00455B0F" w:rsidP="00455B0F">
            <w:pPr>
              <w:rPr>
                <w:b/>
                <w:sz w:val="24"/>
                <w:szCs w:val="24"/>
              </w:rPr>
            </w:pPr>
            <w:r w:rsidRPr="00605D23">
              <w:rPr>
                <w:b/>
                <w:sz w:val="24"/>
                <w:szCs w:val="24"/>
              </w:rPr>
              <w:lastRenderedPageBreak/>
              <w:t>Subject:  POLICIES ASSOCIATED WITH REVENUES AND CASH RECEIPTS</w:t>
            </w:r>
          </w:p>
        </w:tc>
      </w:tr>
    </w:tbl>
    <w:p w14:paraId="4EE8B604" w14:textId="77777777" w:rsidR="00455B0F" w:rsidRPr="00605D23" w:rsidRDefault="00455B0F" w:rsidP="00455B0F">
      <w:pPr>
        <w:rPr>
          <w:sz w:val="24"/>
          <w:szCs w:val="24"/>
        </w:rPr>
      </w:pPr>
    </w:p>
    <w:tbl>
      <w:tblPr>
        <w:tblStyle w:val="TableGrid"/>
        <w:tblW w:w="0" w:type="auto"/>
        <w:tblLook w:val="04A0" w:firstRow="1" w:lastRow="0" w:firstColumn="1" w:lastColumn="0" w:noHBand="0" w:noVBand="1"/>
      </w:tblPr>
      <w:tblGrid>
        <w:gridCol w:w="4644"/>
        <w:gridCol w:w="4644"/>
      </w:tblGrid>
      <w:tr w:rsidR="00455B0F" w:rsidRPr="00605D23" w14:paraId="5A773B25" w14:textId="77777777" w:rsidTr="00F90A34">
        <w:trPr>
          <w:trHeight w:val="503"/>
        </w:trPr>
        <w:tc>
          <w:tcPr>
            <w:tcW w:w="4644" w:type="dxa"/>
          </w:tcPr>
          <w:p w14:paraId="509B8561" w14:textId="77777777" w:rsidR="00455B0F" w:rsidRPr="00605D23" w:rsidRDefault="00455B0F" w:rsidP="00F90A34">
            <w:pPr>
              <w:rPr>
                <w:sz w:val="24"/>
                <w:szCs w:val="24"/>
              </w:rPr>
            </w:pPr>
            <w:r w:rsidRPr="00605D23">
              <w:rPr>
                <w:sz w:val="24"/>
                <w:szCs w:val="24"/>
              </w:rPr>
              <w:t>Effective Date:  1/28/2015</w:t>
            </w:r>
          </w:p>
        </w:tc>
        <w:tc>
          <w:tcPr>
            <w:tcW w:w="4644" w:type="dxa"/>
          </w:tcPr>
          <w:p w14:paraId="7958B07A" w14:textId="77777777" w:rsidR="00455B0F" w:rsidRPr="00605D23" w:rsidRDefault="00985109" w:rsidP="00F90A34">
            <w:pPr>
              <w:rPr>
                <w:sz w:val="24"/>
                <w:szCs w:val="24"/>
              </w:rPr>
            </w:pPr>
            <w:r w:rsidRPr="00605D23">
              <w:rPr>
                <w:sz w:val="24"/>
                <w:szCs w:val="24"/>
              </w:rPr>
              <w:t>Version</w:t>
            </w:r>
            <w:r w:rsidR="00455B0F" w:rsidRPr="00605D23">
              <w:rPr>
                <w:sz w:val="24"/>
                <w:szCs w:val="24"/>
              </w:rPr>
              <w:t>:</w:t>
            </w:r>
          </w:p>
        </w:tc>
      </w:tr>
    </w:tbl>
    <w:p w14:paraId="2B24D9FA" w14:textId="77777777" w:rsidR="00D76C7A" w:rsidRPr="00605D23" w:rsidRDefault="00D76C7A">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D17D118" w14:textId="08AB8900"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b/>
          <w:bCs/>
          <w:kern w:val="1"/>
          <w:sz w:val="24"/>
          <w:szCs w:val="24"/>
        </w:rPr>
        <w:t>REVENUE</w:t>
      </w:r>
    </w:p>
    <w:p w14:paraId="45BD706B" w14:textId="1DBFD49B"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49" w:name="_Toc58925760"/>
      <w:bookmarkStart w:id="50" w:name="_Toc58929272"/>
      <w:r w:rsidRPr="00605D23">
        <w:rPr>
          <w:rFonts w:ascii="Times New Roman" w:hAnsi="Times New Roman" w:cs="Times New Roman"/>
          <w:b/>
          <w:bCs/>
          <w:kern w:val="1"/>
          <w:sz w:val="24"/>
          <w:szCs w:val="24"/>
          <w:u w:val="single"/>
        </w:rPr>
        <w:t>Revenue Recognition Policy</w:t>
      </w:r>
      <w:bookmarkEnd w:id="49"/>
      <w:bookmarkEnd w:id="50"/>
    </w:p>
    <w:p w14:paraId="0F8E858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9A5388C" w14:textId="77777777" w:rsidR="00705FC6" w:rsidRPr="00605D23" w:rsidRDefault="0096164A">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Funds </w:t>
      </w:r>
      <w:r w:rsidR="001E1F25" w:rsidRPr="00605D23">
        <w:rPr>
          <w:rFonts w:ascii="Times New Roman" w:hAnsi="Times New Roman" w:cs="Times New Roman"/>
          <w:kern w:val="1"/>
          <w:sz w:val="24"/>
          <w:szCs w:val="24"/>
        </w:rPr>
        <w:t xml:space="preserve">are </w:t>
      </w:r>
      <w:r w:rsidR="00195407" w:rsidRPr="00605D23">
        <w:rPr>
          <w:rFonts w:ascii="Times New Roman" w:hAnsi="Times New Roman" w:cs="Times New Roman"/>
          <w:kern w:val="1"/>
          <w:sz w:val="24"/>
          <w:szCs w:val="24"/>
        </w:rPr>
        <w:t>recognized in the General Ledger</w:t>
      </w:r>
      <w:r w:rsidRPr="00605D23">
        <w:rPr>
          <w:rFonts w:ascii="Times New Roman" w:hAnsi="Times New Roman" w:cs="Times New Roman"/>
          <w:kern w:val="1"/>
          <w:sz w:val="24"/>
          <w:szCs w:val="24"/>
        </w:rPr>
        <w:t xml:space="preserve"> as revenue</w:t>
      </w:r>
      <w:r w:rsidR="00195407" w:rsidRPr="00605D23">
        <w:rPr>
          <w:rFonts w:ascii="Times New Roman" w:hAnsi="Times New Roman" w:cs="Times New Roman"/>
          <w:kern w:val="1"/>
          <w:sz w:val="24"/>
          <w:szCs w:val="24"/>
        </w:rPr>
        <w:t xml:space="preserve"> as they are received.</w:t>
      </w:r>
    </w:p>
    <w:p w14:paraId="02774F0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61F2578" w14:textId="7841BE5A"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51" w:name="_Toc58925761"/>
      <w:bookmarkStart w:id="52" w:name="_Toc58929273"/>
      <w:r w:rsidRPr="00605D23">
        <w:rPr>
          <w:rFonts w:ascii="Times New Roman" w:hAnsi="Times New Roman" w:cs="Times New Roman"/>
          <w:b/>
          <w:bCs/>
          <w:kern w:val="1"/>
          <w:sz w:val="24"/>
          <w:szCs w:val="24"/>
        </w:rPr>
        <w:t>CONTRIBUTIONS RECEIVED</w:t>
      </w:r>
      <w:bookmarkEnd w:id="51"/>
      <w:bookmarkEnd w:id="52"/>
    </w:p>
    <w:p w14:paraId="63ED3E57" w14:textId="77777777" w:rsidR="0021599C" w:rsidRPr="00605D23" w:rsidRDefault="0021599C" w:rsidP="00253170">
      <w:pPr>
        <w:widowControl w:val="0"/>
        <w:tabs>
          <w:tab w:val="left" w:pos="0"/>
        </w:tabs>
        <w:autoSpaceDE w:val="0"/>
        <w:autoSpaceDN w:val="0"/>
        <w:adjustRightInd w:val="0"/>
        <w:spacing w:after="0" w:line="240" w:lineRule="atLeast"/>
        <w:outlineLvl w:val="0"/>
        <w:rPr>
          <w:rFonts w:ascii="Times New Roman" w:hAnsi="Times New Roman" w:cs="Times New Roman"/>
          <w:b/>
          <w:bCs/>
          <w:kern w:val="1"/>
          <w:sz w:val="24"/>
          <w:szCs w:val="24"/>
          <w:u w:val="single"/>
        </w:rPr>
      </w:pPr>
    </w:p>
    <w:p w14:paraId="1F7D86F8" w14:textId="44170A93"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53" w:name="_Toc58925762"/>
      <w:bookmarkStart w:id="54" w:name="_Toc58929274"/>
      <w:r w:rsidRPr="00605D23">
        <w:rPr>
          <w:rFonts w:ascii="Times New Roman" w:hAnsi="Times New Roman" w:cs="Times New Roman"/>
          <w:b/>
          <w:bCs/>
          <w:kern w:val="1"/>
          <w:sz w:val="24"/>
          <w:szCs w:val="24"/>
          <w:u w:val="single"/>
        </w:rPr>
        <w:t>Accounting for Contributions</w:t>
      </w:r>
      <w:bookmarkEnd w:id="53"/>
      <w:bookmarkEnd w:id="54"/>
    </w:p>
    <w:p w14:paraId="2DAF992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44927A4E" w14:textId="77777777" w:rsidR="00705FC6" w:rsidRPr="00605D23" w:rsidRDefault="00316817">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C</w:t>
      </w:r>
      <w:r w:rsidR="00705FC6" w:rsidRPr="00605D23">
        <w:rPr>
          <w:rFonts w:ascii="Times New Roman" w:hAnsi="Times New Roman" w:cs="Times New Roman"/>
          <w:kern w:val="1"/>
          <w:sz w:val="24"/>
          <w:szCs w:val="24"/>
        </w:rPr>
        <w:t xml:space="preserve">ontribution income </w:t>
      </w:r>
      <w:r w:rsidRPr="00605D23">
        <w:rPr>
          <w:rFonts w:ascii="Times New Roman" w:hAnsi="Times New Roman" w:cs="Times New Roman"/>
          <w:kern w:val="1"/>
          <w:sz w:val="24"/>
          <w:szCs w:val="24"/>
        </w:rPr>
        <w:t xml:space="preserve">shall be recognized </w:t>
      </w:r>
      <w:r w:rsidR="00705FC6" w:rsidRPr="00605D23">
        <w:rPr>
          <w:rFonts w:ascii="Times New Roman" w:hAnsi="Times New Roman" w:cs="Times New Roman"/>
          <w:kern w:val="1"/>
          <w:sz w:val="24"/>
          <w:szCs w:val="24"/>
        </w:rPr>
        <w:t xml:space="preserve">in the period in which </w:t>
      </w:r>
      <w:r w:rsidRPr="00605D23">
        <w:rPr>
          <w:rFonts w:ascii="Times New Roman" w:hAnsi="Times New Roman" w:cs="Times New Roman"/>
          <w:kern w:val="1"/>
          <w:sz w:val="24"/>
          <w:szCs w:val="24"/>
        </w:rPr>
        <w:t>it</w:t>
      </w:r>
      <w:r w:rsidR="00705FC6" w:rsidRPr="00605D23">
        <w:rPr>
          <w:rFonts w:ascii="Times New Roman" w:hAnsi="Times New Roman" w:cs="Times New Roman"/>
          <w:kern w:val="1"/>
          <w:sz w:val="24"/>
          <w:szCs w:val="24"/>
        </w:rPr>
        <w:t xml:space="preserve"> </w:t>
      </w:r>
      <w:r w:rsidR="00531B45" w:rsidRPr="00605D23">
        <w:rPr>
          <w:rFonts w:ascii="Times New Roman" w:hAnsi="Times New Roman" w:cs="Times New Roman"/>
          <w:kern w:val="1"/>
          <w:sz w:val="24"/>
          <w:szCs w:val="24"/>
        </w:rPr>
        <w:t xml:space="preserve">is </w:t>
      </w:r>
      <w:r w:rsidR="00705FC6" w:rsidRPr="00605D23">
        <w:rPr>
          <w:rFonts w:ascii="Times New Roman" w:hAnsi="Times New Roman" w:cs="Times New Roman"/>
          <w:kern w:val="1"/>
          <w:sz w:val="24"/>
          <w:szCs w:val="24"/>
        </w:rPr>
        <w:t>receive</w:t>
      </w:r>
      <w:r w:rsidR="00531B45" w:rsidRPr="00605D23">
        <w:rPr>
          <w:rFonts w:ascii="Times New Roman" w:hAnsi="Times New Roman" w:cs="Times New Roman"/>
          <w:kern w:val="1"/>
          <w:sz w:val="24"/>
          <w:szCs w:val="24"/>
        </w:rPr>
        <w:t>d</w:t>
      </w:r>
      <w:r w:rsidR="0021687D" w:rsidRPr="00605D23">
        <w:rPr>
          <w:rFonts w:ascii="Times New Roman" w:hAnsi="Times New Roman" w:cs="Times New Roman"/>
          <w:kern w:val="1"/>
          <w:sz w:val="24"/>
          <w:szCs w:val="24"/>
        </w:rPr>
        <w:t xml:space="preserve">. </w:t>
      </w:r>
      <w:r w:rsidR="00705FC6" w:rsidRPr="00605D23">
        <w:rPr>
          <w:rFonts w:ascii="Times New Roman" w:hAnsi="Times New Roman" w:cs="Times New Roman"/>
          <w:kern w:val="1"/>
          <w:sz w:val="24"/>
          <w:szCs w:val="24"/>
        </w:rPr>
        <w:t>Contribution income shall be classified as increases in unrestricted, temporarily restricted, or permanently restricted net assets based on the existence or absence of such restrictions.</w:t>
      </w:r>
    </w:p>
    <w:p w14:paraId="426ACAB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5EFBA2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When the final time or use restriction associated with a contributed asset has been met, a reclassification between temporarily restricted and unrestricted net assets shall be recorded.</w:t>
      </w:r>
    </w:p>
    <w:p w14:paraId="32E8B13C" w14:textId="77777777" w:rsidR="00A80781" w:rsidRPr="00605D23" w:rsidRDefault="00A80781">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3E4257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u w:val="single"/>
        </w:rPr>
      </w:pPr>
      <w:r w:rsidRPr="00605D23">
        <w:rPr>
          <w:rFonts w:ascii="Times New Roman" w:hAnsi="Times New Roman" w:cs="Times New Roman"/>
          <w:b/>
          <w:bCs/>
          <w:kern w:val="1"/>
          <w:sz w:val="24"/>
          <w:szCs w:val="24"/>
          <w:u w:val="single"/>
        </w:rPr>
        <w:t>Receipts and Disclosures</w:t>
      </w:r>
    </w:p>
    <w:p w14:paraId="027DF178" w14:textId="77777777" w:rsidR="00FC58EF" w:rsidRPr="00605D23" w:rsidRDefault="00FC58E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4A534A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To comply with </w:t>
      </w:r>
      <w:r w:rsidR="00636B40" w:rsidRPr="00605D23">
        <w:rPr>
          <w:rFonts w:ascii="Times New Roman" w:hAnsi="Times New Roman" w:cs="Times New Roman"/>
          <w:kern w:val="1"/>
          <w:sz w:val="24"/>
          <w:szCs w:val="24"/>
        </w:rPr>
        <w:t xml:space="preserve">Internal Revenue Code and </w:t>
      </w:r>
      <w:r w:rsidRPr="00605D23">
        <w:rPr>
          <w:rFonts w:ascii="Times New Roman" w:hAnsi="Times New Roman" w:cs="Times New Roman"/>
          <w:kern w:val="1"/>
          <w:sz w:val="24"/>
          <w:szCs w:val="24"/>
        </w:rPr>
        <w:t>rules</w:t>
      </w:r>
      <w:r w:rsidR="00134608" w:rsidRPr="00605D23">
        <w:rPr>
          <w:rFonts w:ascii="Times New Roman" w:hAnsi="Times New Roman" w:cs="Times New Roman"/>
          <w:kern w:val="1"/>
          <w:sz w:val="24"/>
          <w:szCs w:val="24"/>
        </w:rPr>
        <w:t>, the</w:t>
      </w:r>
      <w:r w:rsidRPr="00605D23">
        <w:rPr>
          <w:rFonts w:ascii="Times New Roman" w:hAnsi="Times New Roman" w:cs="Times New Roman"/>
          <w:kern w:val="1"/>
          <w:sz w:val="24"/>
          <w:szCs w:val="24"/>
        </w:rPr>
        <w:t xml:space="preserve"> following guidelines with respect to contributions received </w:t>
      </w:r>
      <w:r w:rsidR="00D04763" w:rsidRPr="00605D23">
        <w:rPr>
          <w:rFonts w:ascii="Times New Roman" w:hAnsi="Times New Roman" w:cs="Times New Roman"/>
          <w:kern w:val="1"/>
          <w:sz w:val="24"/>
          <w:szCs w:val="24"/>
        </w:rPr>
        <w:t>shall be adhered to</w:t>
      </w:r>
      <w:r w:rsidR="00134608" w:rsidRPr="00605D23">
        <w:rPr>
          <w:rFonts w:ascii="Times New Roman" w:hAnsi="Times New Roman" w:cs="Times New Roman"/>
          <w:kern w:val="1"/>
          <w:sz w:val="24"/>
          <w:szCs w:val="24"/>
        </w:rPr>
        <w:t>.</w:t>
      </w:r>
    </w:p>
    <w:p w14:paraId="40E1BD0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F1D24D6" w14:textId="77777777" w:rsidR="00705FC6" w:rsidRPr="00605D23" w:rsidRDefault="00D04763">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All</w:t>
      </w:r>
      <w:r w:rsidR="00705FC6" w:rsidRPr="00605D23">
        <w:rPr>
          <w:rFonts w:ascii="Times New Roman" w:hAnsi="Times New Roman" w:cs="Times New Roman"/>
          <w:kern w:val="1"/>
          <w:sz w:val="24"/>
          <w:szCs w:val="24"/>
        </w:rPr>
        <w:t xml:space="preserve"> separate contribution</w:t>
      </w:r>
      <w:r w:rsidRPr="00605D23">
        <w:rPr>
          <w:rFonts w:ascii="Times New Roman" w:hAnsi="Times New Roman" w:cs="Times New Roman"/>
          <w:kern w:val="1"/>
          <w:sz w:val="24"/>
          <w:szCs w:val="24"/>
        </w:rPr>
        <w:t>s</w:t>
      </w:r>
      <w:r w:rsidR="00705FC6" w:rsidRPr="00605D23">
        <w:rPr>
          <w:rFonts w:ascii="Times New Roman" w:hAnsi="Times New Roman" w:cs="Times New Roman"/>
          <w:kern w:val="1"/>
          <w:sz w:val="24"/>
          <w:szCs w:val="24"/>
        </w:rPr>
        <w:t xml:space="preserve"> received shall </w:t>
      </w:r>
      <w:r w:rsidRPr="00605D23">
        <w:rPr>
          <w:rFonts w:ascii="Times New Roman" w:hAnsi="Times New Roman" w:cs="Times New Roman"/>
          <w:kern w:val="1"/>
          <w:sz w:val="24"/>
          <w:szCs w:val="24"/>
        </w:rPr>
        <w:t xml:space="preserve">require </w:t>
      </w:r>
      <w:r w:rsidR="00705FC6" w:rsidRPr="00605D23">
        <w:rPr>
          <w:rFonts w:ascii="Times New Roman" w:hAnsi="Times New Roman" w:cs="Times New Roman"/>
          <w:kern w:val="1"/>
          <w:sz w:val="24"/>
          <w:szCs w:val="24"/>
        </w:rPr>
        <w:t xml:space="preserve">a receipt </w:t>
      </w:r>
      <w:r w:rsidRPr="00605D23">
        <w:rPr>
          <w:rFonts w:ascii="Times New Roman" w:hAnsi="Times New Roman" w:cs="Times New Roman"/>
          <w:kern w:val="1"/>
          <w:sz w:val="24"/>
          <w:szCs w:val="24"/>
        </w:rPr>
        <w:t xml:space="preserve">provided </w:t>
      </w:r>
      <w:r w:rsidR="00705FC6" w:rsidRPr="00605D23">
        <w:rPr>
          <w:rFonts w:ascii="Times New Roman" w:hAnsi="Times New Roman" w:cs="Times New Roman"/>
          <w:kern w:val="1"/>
          <w:sz w:val="24"/>
          <w:szCs w:val="24"/>
        </w:rPr>
        <w:t xml:space="preserve">to the donor. </w:t>
      </w:r>
      <w:r w:rsidRPr="00605D23">
        <w:rPr>
          <w:rFonts w:ascii="Times New Roman" w:hAnsi="Times New Roman" w:cs="Times New Roman"/>
          <w:kern w:val="1"/>
          <w:sz w:val="24"/>
          <w:szCs w:val="24"/>
        </w:rPr>
        <w:t xml:space="preserve"> </w:t>
      </w:r>
      <w:r w:rsidR="00705FC6" w:rsidRPr="00605D23">
        <w:rPr>
          <w:rFonts w:ascii="Times New Roman" w:hAnsi="Times New Roman" w:cs="Times New Roman"/>
          <w:kern w:val="1"/>
          <w:sz w:val="24"/>
          <w:szCs w:val="24"/>
        </w:rPr>
        <w:t>All receipts prepared shall include the following information:</w:t>
      </w:r>
    </w:p>
    <w:p w14:paraId="0C1AEC2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FE34A4B" w14:textId="77777777" w:rsidR="00705FC6" w:rsidRPr="00605D23" w:rsidRDefault="00705FC6" w:rsidP="003F32B1">
      <w:pPr>
        <w:widowControl w:val="0"/>
        <w:tabs>
          <w:tab w:val="left" w:pos="0"/>
        </w:tabs>
        <w:autoSpaceDE w:val="0"/>
        <w:autoSpaceDN w:val="0"/>
        <w:adjustRightInd w:val="0"/>
        <w:spacing w:after="0" w:line="240" w:lineRule="atLeast"/>
        <w:ind w:left="720" w:hanging="720"/>
        <w:rPr>
          <w:rFonts w:ascii="Times New Roman" w:hAnsi="Times New Roman" w:cs="Times New Roman"/>
          <w:kern w:val="1"/>
          <w:sz w:val="24"/>
          <w:szCs w:val="24"/>
        </w:rPr>
      </w:pPr>
      <w:r w:rsidRPr="00605D23">
        <w:rPr>
          <w:rFonts w:ascii="Times New Roman" w:hAnsi="Times New Roman" w:cs="Times New Roman"/>
          <w:kern w:val="1"/>
          <w:sz w:val="24"/>
          <w:szCs w:val="24"/>
        </w:rPr>
        <w:t>1.</w:t>
      </w:r>
      <w:r w:rsidRPr="00605D23">
        <w:rPr>
          <w:rFonts w:ascii="Times New Roman" w:hAnsi="Times New Roman" w:cs="Times New Roman"/>
          <w:kern w:val="1"/>
          <w:sz w:val="24"/>
          <w:szCs w:val="24"/>
        </w:rPr>
        <w:tab/>
        <w:t xml:space="preserve">The amount of cash received and/or a description (but not an assessment of the value) of any non-cash property </w:t>
      </w:r>
      <w:proofErr w:type="gramStart"/>
      <w:r w:rsidRPr="00605D23">
        <w:rPr>
          <w:rFonts w:ascii="Times New Roman" w:hAnsi="Times New Roman" w:cs="Times New Roman"/>
          <w:kern w:val="1"/>
          <w:sz w:val="24"/>
          <w:szCs w:val="24"/>
        </w:rPr>
        <w:t>received;</w:t>
      </w:r>
      <w:proofErr w:type="gramEnd"/>
    </w:p>
    <w:p w14:paraId="4DA6182E" w14:textId="77777777" w:rsidR="00705FC6" w:rsidRPr="00605D23" w:rsidRDefault="00705FC6" w:rsidP="003F32B1">
      <w:pPr>
        <w:widowControl w:val="0"/>
        <w:tabs>
          <w:tab w:val="left" w:pos="0"/>
        </w:tabs>
        <w:autoSpaceDE w:val="0"/>
        <w:autoSpaceDN w:val="0"/>
        <w:adjustRightInd w:val="0"/>
        <w:spacing w:after="0" w:line="240" w:lineRule="atLeast"/>
        <w:ind w:left="720" w:hanging="720"/>
        <w:rPr>
          <w:rFonts w:ascii="Times New Roman" w:hAnsi="Times New Roman" w:cs="Times New Roman"/>
          <w:kern w:val="1"/>
          <w:sz w:val="24"/>
          <w:szCs w:val="24"/>
        </w:rPr>
      </w:pPr>
      <w:r w:rsidRPr="00605D23">
        <w:rPr>
          <w:rFonts w:ascii="Times New Roman" w:hAnsi="Times New Roman" w:cs="Times New Roman"/>
          <w:kern w:val="1"/>
          <w:sz w:val="24"/>
          <w:szCs w:val="24"/>
        </w:rPr>
        <w:t>2.</w:t>
      </w:r>
      <w:r w:rsidRPr="00605D23">
        <w:rPr>
          <w:rFonts w:ascii="Times New Roman" w:hAnsi="Times New Roman" w:cs="Times New Roman"/>
          <w:kern w:val="1"/>
          <w:sz w:val="24"/>
          <w:szCs w:val="24"/>
        </w:rPr>
        <w:tab/>
        <w:t xml:space="preserve">A statement of whether any goods or services </w:t>
      </w:r>
      <w:r w:rsidR="00D04763" w:rsidRPr="00605D23">
        <w:rPr>
          <w:rFonts w:ascii="Times New Roman" w:hAnsi="Times New Roman" w:cs="Times New Roman"/>
          <w:kern w:val="1"/>
          <w:sz w:val="24"/>
          <w:szCs w:val="24"/>
        </w:rPr>
        <w:t xml:space="preserve">were provided </w:t>
      </w:r>
      <w:r w:rsidRPr="00605D23">
        <w:rPr>
          <w:rFonts w:ascii="Times New Roman" w:hAnsi="Times New Roman" w:cs="Times New Roman"/>
          <w:kern w:val="1"/>
          <w:sz w:val="24"/>
          <w:szCs w:val="24"/>
        </w:rPr>
        <w:t>to the donor in consideration, in whole or in part, for any of the cash or property received</w:t>
      </w:r>
      <w:r w:rsidR="000D6909" w:rsidRPr="00605D23">
        <w:rPr>
          <w:rFonts w:ascii="Times New Roman" w:hAnsi="Times New Roman" w:cs="Times New Roman"/>
          <w:kern w:val="1"/>
          <w:sz w:val="24"/>
          <w:szCs w:val="24"/>
        </w:rPr>
        <w:t>;</w:t>
      </w:r>
      <w:r w:rsidRPr="00605D23">
        <w:rPr>
          <w:rFonts w:ascii="Times New Roman" w:hAnsi="Times New Roman" w:cs="Times New Roman"/>
          <w:kern w:val="1"/>
          <w:sz w:val="24"/>
          <w:szCs w:val="24"/>
        </w:rPr>
        <w:t xml:space="preserve"> and</w:t>
      </w:r>
    </w:p>
    <w:p w14:paraId="77FA7D24" w14:textId="77777777" w:rsidR="00705FC6" w:rsidRPr="00605D23" w:rsidRDefault="00705FC6" w:rsidP="003F32B1">
      <w:pPr>
        <w:widowControl w:val="0"/>
        <w:tabs>
          <w:tab w:val="left" w:pos="0"/>
        </w:tabs>
        <w:autoSpaceDE w:val="0"/>
        <w:autoSpaceDN w:val="0"/>
        <w:adjustRightInd w:val="0"/>
        <w:spacing w:after="0" w:line="240" w:lineRule="atLeast"/>
        <w:ind w:left="720" w:hanging="720"/>
        <w:rPr>
          <w:rFonts w:ascii="Times New Roman" w:hAnsi="Times New Roman" w:cs="Times New Roman"/>
          <w:kern w:val="1"/>
          <w:sz w:val="24"/>
          <w:szCs w:val="24"/>
        </w:rPr>
      </w:pPr>
      <w:r w:rsidRPr="00605D23">
        <w:rPr>
          <w:rFonts w:ascii="Times New Roman" w:hAnsi="Times New Roman" w:cs="Times New Roman"/>
          <w:kern w:val="1"/>
          <w:sz w:val="24"/>
          <w:szCs w:val="24"/>
        </w:rPr>
        <w:t>3.</w:t>
      </w:r>
      <w:r w:rsidRPr="00605D23">
        <w:rPr>
          <w:rFonts w:ascii="Times New Roman" w:hAnsi="Times New Roman" w:cs="Times New Roman"/>
          <w:kern w:val="1"/>
          <w:sz w:val="24"/>
          <w:szCs w:val="24"/>
        </w:rPr>
        <w:tab/>
        <w:t>If any goods or services were provided to the donor a description and good faith estimate of the value of those goods or services</w:t>
      </w:r>
      <w:r w:rsidR="00280A91" w:rsidRPr="00605D23">
        <w:rPr>
          <w:rFonts w:ascii="Times New Roman" w:hAnsi="Times New Roman" w:cs="Times New Roman"/>
          <w:kern w:val="1"/>
          <w:sz w:val="24"/>
          <w:szCs w:val="24"/>
        </w:rPr>
        <w:t xml:space="preserve"> shall be recorded</w:t>
      </w:r>
      <w:r w:rsidRPr="00605D23">
        <w:rPr>
          <w:rFonts w:ascii="Times New Roman" w:hAnsi="Times New Roman" w:cs="Times New Roman"/>
          <w:kern w:val="1"/>
          <w:sz w:val="24"/>
          <w:szCs w:val="24"/>
        </w:rPr>
        <w:t>.</w:t>
      </w:r>
    </w:p>
    <w:p w14:paraId="0F69211D" w14:textId="77777777" w:rsidR="00985109" w:rsidRPr="00605D23" w:rsidRDefault="00985109">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u w:val="single"/>
        </w:rPr>
      </w:pPr>
    </w:p>
    <w:p w14:paraId="4F2805F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b/>
          <w:bCs/>
          <w:kern w:val="1"/>
          <w:sz w:val="24"/>
          <w:szCs w:val="24"/>
          <w:u w:val="single"/>
        </w:rPr>
        <w:t>Classification of Income and Net Assets</w:t>
      </w:r>
    </w:p>
    <w:p w14:paraId="4D78AF1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9E0E1B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All income received is classified as "unrestricted", </w:t>
      </w:r>
      <w:proofErr w:type="gramStart"/>
      <w:r w:rsidRPr="00605D23">
        <w:rPr>
          <w:rFonts w:ascii="Times New Roman" w:hAnsi="Times New Roman" w:cs="Times New Roman"/>
          <w:kern w:val="1"/>
          <w:sz w:val="24"/>
          <w:szCs w:val="24"/>
        </w:rPr>
        <w:t>with the exception of</w:t>
      </w:r>
      <w:proofErr w:type="gramEnd"/>
      <w:r w:rsidRPr="00605D23">
        <w:rPr>
          <w:rFonts w:ascii="Times New Roman" w:hAnsi="Times New Roman" w:cs="Times New Roman"/>
          <w:kern w:val="1"/>
          <w:sz w:val="24"/>
          <w:szCs w:val="24"/>
        </w:rPr>
        <w:t xml:space="preserve"> the following:</w:t>
      </w:r>
    </w:p>
    <w:p w14:paraId="333FE85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5C16105" w14:textId="77777777" w:rsidR="00705FC6" w:rsidRPr="00605D23" w:rsidRDefault="00705FC6" w:rsidP="00AE23BC">
      <w:pPr>
        <w:widowControl w:val="0"/>
        <w:tabs>
          <w:tab w:val="left" w:pos="0"/>
        </w:tabs>
        <w:autoSpaceDE w:val="0"/>
        <w:autoSpaceDN w:val="0"/>
        <w:adjustRightInd w:val="0"/>
        <w:spacing w:after="0" w:line="240" w:lineRule="atLeast"/>
        <w:ind w:left="630" w:hanging="720"/>
        <w:rPr>
          <w:rFonts w:ascii="Times New Roman" w:hAnsi="Times New Roman" w:cs="Times New Roman"/>
          <w:kern w:val="1"/>
          <w:sz w:val="24"/>
          <w:szCs w:val="24"/>
        </w:rPr>
      </w:pPr>
      <w:r w:rsidRPr="00605D23">
        <w:rPr>
          <w:rFonts w:ascii="Times New Roman" w:hAnsi="Times New Roman" w:cs="Times New Roman"/>
          <w:kern w:val="1"/>
          <w:sz w:val="24"/>
          <w:szCs w:val="24"/>
        </w:rPr>
        <w:t>1.</w:t>
      </w:r>
      <w:r w:rsidRPr="00605D23">
        <w:rPr>
          <w:rFonts w:ascii="Times New Roman" w:hAnsi="Times New Roman" w:cs="Times New Roman"/>
          <w:kern w:val="1"/>
          <w:sz w:val="24"/>
          <w:szCs w:val="24"/>
        </w:rPr>
        <w:tab/>
        <w:t>Grants and other awards received from government agencies or other grantors, which are classified as temporarily restricted</w:t>
      </w:r>
    </w:p>
    <w:p w14:paraId="56B3C99E" w14:textId="77777777" w:rsidR="00705FC6" w:rsidRPr="00605D23" w:rsidRDefault="00705FC6" w:rsidP="000C5FB5">
      <w:pPr>
        <w:widowControl w:val="0"/>
        <w:tabs>
          <w:tab w:val="left" w:pos="0"/>
          <w:tab w:val="left" w:pos="630"/>
        </w:tabs>
        <w:autoSpaceDE w:val="0"/>
        <w:autoSpaceDN w:val="0"/>
        <w:adjustRightInd w:val="0"/>
        <w:spacing w:after="0" w:line="240" w:lineRule="atLeast"/>
        <w:ind w:left="630" w:hanging="720"/>
        <w:rPr>
          <w:rFonts w:ascii="Times New Roman" w:hAnsi="Times New Roman" w:cs="Times New Roman"/>
          <w:kern w:val="1"/>
          <w:sz w:val="24"/>
          <w:szCs w:val="24"/>
        </w:rPr>
      </w:pPr>
      <w:r w:rsidRPr="00605D23">
        <w:rPr>
          <w:rFonts w:ascii="Times New Roman" w:hAnsi="Times New Roman" w:cs="Times New Roman"/>
          <w:kern w:val="1"/>
          <w:sz w:val="24"/>
          <w:szCs w:val="24"/>
        </w:rPr>
        <w:t>2.</w:t>
      </w:r>
      <w:r w:rsidRPr="00605D23">
        <w:rPr>
          <w:rFonts w:ascii="Times New Roman" w:hAnsi="Times New Roman" w:cs="Times New Roman"/>
          <w:kern w:val="1"/>
          <w:sz w:val="24"/>
          <w:szCs w:val="24"/>
        </w:rPr>
        <w:tab/>
        <w:t>Special endowments received from donors requesting that these funds be permanently restricted for specific purposes</w:t>
      </w:r>
    </w:p>
    <w:p w14:paraId="4A4A9335" w14:textId="77777777" w:rsidR="003830B2" w:rsidRPr="00605D23" w:rsidRDefault="003830B2" w:rsidP="000C5FB5">
      <w:pPr>
        <w:widowControl w:val="0"/>
        <w:tabs>
          <w:tab w:val="left" w:pos="0"/>
          <w:tab w:val="left" w:pos="630"/>
        </w:tabs>
        <w:autoSpaceDE w:val="0"/>
        <w:autoSpaceDN w:val="0"/>
        <w:adjustRightInd w:val="0"/>
        <w:spacing w:after="0" w:line="240" w:lineRule="atLeast"/>
        <w:ind w:left="630" w:hanging="720"/>
        <w:rPr>
          <w:rFonts w:ascii="Times New Roman" w:hAnsi="Times New Roman" w:cs="Times New Roman"/>
          <w:kern w:val="1"/>
          <w:sz w:val="24"/>
          <w:szCs w:val="24"/>
        </w:rPr>
      </w:pPr>
    </w:p>
    <w:p w14:paraId="29FE25CE" w14:textId="77777777" w:rsidR="00705FC6" w:rsidRPr="00605D23" w:rsidRDefault="00705FC6" w:rsidP="00AE23BC">
      <w:pPr>
        <w:widowControl w:val="0"/>
        <w:tabs>
          <w:tab w:val="left" w:pos="0"/>
        </w:tabs>
        <w:autoSpaceDE w:val="0"/>
        <w:autoSpaceDN w:val="0"/>
        <w:adjustRightInd w:val="0"/>
        <w:spacing w:after="0" w:line="240" w:lineRule="atLeast"/>
        <w:ind w:left="630" w:hanging="720"/>
        <w:rPr>
          <w:rFonts w:ascii="Times New Roman" w:hAnsi="Times New Roman" w:cs="Times New Roman"/>
          <w:kern w:val="1"/>
          <w:sz w:val="24"/>
          <w:szCs w:val="24"/>
        </w:rPr>
      </w:pPr>
      <w:r w:rsidRPr="00605D23">
        <w:rPr>
          <w:rFonts w:ascii="Times New Roman" w:hAnsi="Times New Roman" w:cs="Times New Roman"/>
          <w:kern w:val="1"/>
          <w:sz w:val="24"/>
          <w:szCs w:val="24"/>
        </w:rPr>
        <w:t>3.</w:t>
      </w:r>
      <w:r w:rsidRPr="00605D23">
        <w:rPr>
          <w:rFonts w:ascii="Times New Roman" w:hAnsi="Times New Roman" w:cs="Times New Roman"/>
          <w:kern w:val="1"/>
          <w:sz w:val="24"/>
          <w:szCs w:val="24"/>
        </w:rPr>
        <w:tab/>
        <w:t>Income received on behalf of fiscal management agreements</w:t>
      </w:r>
    </w:p>
    <w:p w14:paraId="15FD299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C31C3A6" w14:textId="77777777" w:rsidR="00705FC6" w:rsidRPr="00605D23" w:rsidRDefault="006C70A3">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O</w:t>
      </w:r>
      <w:r w:rsidR="00705FC6" w:rsidRPr="00605D23">
        <w:rPr>
          <w:rFonts w:ascii="Times New Roman" w:hAnsi="Times New Roman" w:cs="Times New Roman"/>
          <w:kern w:val="1"/>
          <w:sz w:val="24"/>
          <w:szCs w:val="24"/>
        </w:rPr>
        <w:t xml:space="preserve">ther forms of contribution income </w:t>
      </w:r>
      <w:r w:rsidRPr="00605D23">
        <w:rPr>
          <w:rFonts w:ascii="Times New Roman" w:hAnsi="Times New Roman" w:cs="Times New Roman"/>
          <w:kern w:val="1"/>
          <w:sz w:val="24"/>
          <w:szCs w:val="24"/>
        </w:rPr>
        <w:t xml:space="preserve">may be received </w:t>
      </w:r>
      <w:r w:rsidR="00705FC6" w:rsidRPr="00605D23">
        <w:rPr>
          <w:rFonts w:ascii="Times New Roman" w:hAnsi="Times New Roman" w:cs="Times New Roman"/>
          <w:kern w:val="1"/>
          <w:sz w:val="24"/>
          <w:szCs w:val="24"/>
        </w:rPr>
        <w:t xml:space="preserve">which carry stipulations that </w:t>
      </w:r>
      <w:r w:rsidRPr="00605D23">
        <w:rPr>
          <w:rFonts w:ascii="Times New Roman" w:hAnsi="Times New Roman" w:cs="Times New Roman"/>
          <w:kern w:val="1"/>
          <w:sz w:val="24"/>
          <w:szCs w:val="24"/>
        </w:rPr>
        <w:t xml:space="preserve">restrict </w:t>
      </w:r>
      <w:r w:rsidR="00705FC6" w:rsidRPr="00605D23">
        <w:rPr>
          <w:rFonts w:ascii="Times New Roman" w:hAnsi="Times New Roman" w:cs="Times New Roman"/>
          <w:kern w:val="1"/>
          <w:sz w:val="24"/>
          <w:szCs w:val="24"/>
        </w:rPr>
        <w:t xml:space="preserve">the </w:t>
      </w:r>
      <w:r w:rsidR="00705FC6" w:rsidRPr="00605D23">
        <w:rPr>
          <w:rFonts w:ascii="Times New Roman" w:hAnsi="Times New Roman" w:cs="Times New Roman"/>
          <w:kern w:val="1"/>
          <w:sz w:val="24"/>
          <w:szCs w:val="24"/>
        </w:rPr>
        <w:lastRenderedPageBreak/>
        <w:t xml:space="preserve">funds for a specific purpose or within a specified </w:t>
      </w:r>
      <w:proofErr w:type="gramStart"/>
      <w:r w:rsidR="00705FC6" w:rsidRPr="00605D23">
        <w:rPr>
          <w:rFonts w:ascii="Times New Roman" w:hAnsi="Times New Roman" w:cs="Times New Roman"/>
          <w:kern w:val="1"/>
          <w:sz w:val="24"/>
          <w:szCs w:val="24"/>
        </w:rPr>
        <w:t>time period</w:t>
      </w:r>
      <w:proofErr w:type="gramEnd"/>
      <w:r w:rsidR="00705FC6" w:rsidRPr="00605D23">
        <w:rPr>
          <w:rFonts w:ascii="Times New Roman" w:hAnsi="Times New Roman" w:cs="Times New Roman"/>
          <w:kern w:val="1"/>
          <w:sz w:val="24"/>
          <w:szCs w:val="24"/>
        </w:rPr>
        <w:t xml:space="preserve"> identified by the donor of the funds. When this form of contribution income is received, </w:t>
      </w:r>
      <w:r w:rsidRPr="00605D23">
        <w:rPr>
          <w:rFonts w:ascii="Times New Roman" w:hAnsi="Times New Roman" w:cs="Times New Roman"/>
          <w:kern w:val="1"/>
          <w:sz w:val="24"/>
          <w:szCs w:val="24"/>
        </w:rPr>
        <w:t xml:space="preserve">it </w:t>
      </w:r>
      <w:r w:rsidR="00705FC6" w:rsidRPr="00605D23">
        <w:rPr>
          <w:rFonts w:ascii="Times New Roman" w:hAnsi="Times New Roman" w:cs="Times New Roman"/>
          <w:kern w:val="1"/>
          <w:sz w:val="24"/>
          <w:szCs w:val="24"/>
        </w:rPr>
        <w:t xml:space="preserve">shall </w:t>
      </w:r>
      <w:r w:rsidRPr="00605D23">
        <w:rPr>
          <w:rFonts w:ascii="Times New Roman" w:hAnsi="Times New Roman" w:cs="Times New Roman"/>
          <w:kern w:val="1"/>
          <w:sz w:val="24"/>
          <w:szCs w:val="24"/>
        </w:rPr>
        <w:t xml:space="preserve">be </w:t>
      </w:r>
      <w:r w:rsidR="00705FC6" w:rsidRPr="00605D23">
        <w:rPr>
          <w:rFonts w:ascii="Times New Roman" w:hAnsi="Times New Roman" w:cs="Times New Roman"/>
          <w:kern w:val="1"/>
          <w:sz w:val="24"/>
          <w:szCs w:val="24"/>
        </w:rPr>
        <w:t>classif</w:t>
      </w:r>
      <w:r w:rsidRPr="00605D23">
        <w:rPr>
          <w:rFonts w:ascii="Times New Roman" w:hAnsi="Times New Roman" w:cs="Times New Roman"/>
          <w:kern w:val="1"/>
          <w:sz w:val="24"/>
          <w:szCs w:val="24"/>
        </w:rPr>
        <w:t>ied</w:t>
      </w:r>
      <w:r w:rsidR="00705FC6" w:rsidRPr="00605D23">
        <w:rPr>
          <w:rFonts w:ascii="Times New Roman" w:hAnsi="Times New Roman" w:cs="Times New Roman"/>
          <w:kern w:val="1"/>
          <w:sz w:val="24"/>
          <w:szCs w:val="24"/>
        </w:rPr>
        <w:t xml:space="preserve"> as Temporarily Restricted income. </w:t>
      </w:r>
    </w:p>
    <w:p w14:paraId="0C2B94D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EF8E3C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As with all Temporarily Restricted net assets, when the restriction associated with a contribution has been met (due to the passing of time or the use of the resource for the purpose designated by the donor), </w:t>
      </w:r>
      <w:r w:rsidR="006C70A3" w:rsidRPr="00605D23">
        <w:rPr>
          <w:rFonts w:ascii="Times New Roman" w:hAnsi="Times New Roman" w:cs="Times New Roman"/>
          <w:kern w:val="1"/>
          <w:sz w:val="24"/>
          <w:szCs w:val="24"/>
        </w:rPr>
        <w:t>i</w:t>
      </w:r>
      <w:r w:rsidRPr="00605D23">
        <w:rPr>
          <w:rFonts w:ascii="Times New Roman" w:hAnsi="Times New Roman" w:cs="Times New Roman"/>
          <w:kern w:val="1"/>
          <w:sz w:val="24"/>
          <w:szCs w:val="24"/>
        </w:rPr>
        <w:t xml:space="preserve">t will </w:t>
      </w:r>
      <w:r w:rsidR="006C70A3" w:rsidRPr="00605D23">
        <w:rPr>
          <w:rFonts w:ascii="Times New Roman" w:hAnsi="Times New Roman" w:cs="Times New Roman"/>
          <w:kern w:val="1"/>
          <w:sz w:val="24"/>
          <w:szCs w:val="24"/>
        </w:rPr>
        <w:t xml:space="preserve">be </w:t>
      </w:r>
      <w:r w:rsidRPr="00605D23">
        <w:rPr>
          <w:rFonts w:ascii="Times New Roman" w:hAnsi="Times New Roman" w:cs="Times New Roman"/>
          <w:kern w:val="1"/>
          <w:sz w:val="24"/>
          <w:szCs w:val="24"/>
        </w:rPr>
        <w:t>reclassif</w:t>
      </w:r>
      <w:r w:rsidR="006C70A3" w:rsidRPr="00605D23">
        <w:rPr>
          <w:rFonts w:ascii="Times New Roman" w:hAnsi="Times New Roman" w:cs="Times New Roman"/>
          <w:kern w:val="1"/>
          <w:sz w:val="24"/>
          <w:szCs w:val="24"/>
        </w:rPr>
        <w:t>ied</w:t>
      </w:r>
      <w:r w:rsidRPr="00605D23">
        <w:rPr>
          <w:rFonts w:ascii="Times New Roman" w:hAnsi="Times New Roman" w:cs="Times New Roman"/>
          <w:kern w:val="1"/>
          <w:sz w:val="24"/>
          <w:szCs w:val="24"/>
        </w:rPr>
        <w:t xml:space="preserve"> from "Temporarily Restricted" to "Unrestricted" in </w:t>
      </w:r>
      <w:r w:rsidR="006C70A3" w:rsidRPr="00605D23">
        <w:rPr>
          <w:rFonts w:ascii="Times New Roman" w:hAnsi="Times New Roman" w:cs="Times New Roman"/>
          <w:kern w:val="1"/>
          <w:sz w:val="24"/>
          <w:szCs w:val="24"/>
        </w:rPr>
        <w:t xml:space="preserve">the </w:t>
      </w:r>
      <w:r w:rsidRPr="00605D23">
        <w:rPr>
          <w:rFonts w:ascii="Times New Roman" w:hAnsi="Times New Roman" w:cs="Times New Roman"/>
          <w:kern w:val="1"/>
          <w:sz w:val="24"/>
          <w:szCs w:val="24"/>
        </w:rPr>
        <w:t>Statement of Financial Position and Statement of Activities.</w:t>
      </w:r>
    </w:p>
    <w:p w14:paraId="2D47189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1B865369" w14:textId="77777777" w:rsidR="00705FC6" w:rsidRPr="00605D23" w:rsidRDefault="005C4FB5">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Occasionally, the </w:t>
      </w:r>
      <w:r w:rsidR="00705FC6" w:rsidRPr="00605D23">
        <w:rPr>
          <w:rFonts w:ascii="Times New Roman" w:hAnsi="Times New Roman" w:cs="Times New Roman"/>
          <w:kern w:val="1"/>
          <w:sz w:val="24"/>
          <w:szCs w:val="24"/>
        </w:rPr>
        <w:t xml:space="preserve">Board of Directors may determine that it is appropriate to set funds aside for specific projects. </w:t>
      </w:r>
      <w:r w:rsidRPr="00605D23">
        <w:rPr>
          <w:rFonts w:ascii="Times New Roman" w:hAnsi="Times New Roman" w:cs="Times New Roman"/>
          <w:kern w:val="1"/>
          <w:sz w:val="24"/>
          <w:szCs w:val="24"/>
        </w:rPr>
        <w:t xml:space="preserve"> </w:t>
      </w:r>
      <w:r w:rsidR="00705FC6" w:rsidRPr="00605D23">
        <w:rPr>
          <w:rFonts w:ascii="Times New Roman" w:hAnsi="Times New Roman" w:cs="Times New Roman"/>
          <w:kern w:val="1"/>
          <w:sz w:val="24"/>
          <w:szCs w:val="24"/>
        </w:rPr>
        <w:t xml:space="preserve">To the extent these set-asides result from a Board action, rather than a donor-imposed requirement, the resulting set-aside shall be classified as unrestricted. </w:t>
      </w:r>
      <w:r w:rsidRPr="00605D23">
        <w:rPr>
          <w:rFonts w:ascii="Times New Roman" w:hAnsi="Times New Roman" w:cs="Times New Roman"/>
          <w:kern w:val="1"/>
          <w:sz w:val="24"/>
          <w:szCs w:val="24"/>
        </w:rPr>
        <w:t xml:space="preserve"> T</w:t>
      </w:r>
      <w:r w:rsidR="00705FC6" w:rsidRPr="00605D23">
        <w:rPr>
          <w:rFonts w:ascii="Times New Roman" w:hAnsi="Times New Roman" w:cs="Times New Roman"/>
          <w:kern w:val="1"/>
          <w:sz w:val="24"/>
          <w:szCs w:val="24"/>
        </w:rPr>
        <w:t>o</w:t>
      </w:r>
      <w:r w:rsidRPr="00605D23">
        <w:rPr>
          <w:rFonts w:ascii="Times New Roman" w:hAnsi="Times New Roman" w:cs="Times New Roman"/>
          <w:kern w:val="1"/>
          <w:sz w:val="24"/>
          <w:szCs w:val="24"/>
        </w:rPr>
        <w:t xml:space="preserve"> appropriately</w:t>
      </w:r>
      <w:r w:rsidR="00705FC6" w:rsidRPr="00605D23">
        <w:rPr>
          <w:rFonts w:ascii="Times New Roman" w:hAnsi="Times New Roman" w:cs="Times New Roman"/>
          <w:kern w:val="1"/>
          <w:sz w:val="24"/>
          <w:szCs w:val="24"/>
        </w:rPr>
        <w:t xml:space="preserve"> identify these funds </w:t>
      </w:r>
      <w:r w:rsidRPr="00605D23">
        <w:rPr>
          <w:rFonts w:ascii="Times New Roman" w:hAnsi="Times New Roman" w:cs="Times New Roman"/>
          <w:kern w:val="1"/>
          <w:sz w:val="24"/>
          <w:szCs w:val="24"/>
        </w:rPr>
        <w:t>in financial statements they</w:t>
      </w:r>
      <w:r w:rsidR="00705FC6" w:rsidRPr="00605D23">
        <w:rPr>
          <w:rFonts w:ascii="Times New Roman" w:hAnsi="Times New Roman" w:cs="Times New Roman"/>
          <w:kern w:val="1"/>
          <w:sz w:val="24"/>
          <w:szCs w:val="24"/>
        </w:rPr>
        <w:t xml:space="preserve"> shall be labeled Board-Designated funds and shall be reported as a separate component of unrestricted net assets</w:t>
      </w:r>
      <w:r w:rsidRPr="00605D23">
        <w:rPr>
          <w:rFonts w:ascii="Times New Roman" w:hAnsi="Times New Roman" w:cs="Times New Roman"/>
          <w:kern w:val="1"/>
          <w:sz w:val="24"/>
          <w:szCs w:val="24"/>
        </w:rPr>
        <w:t>.</w:t>
      </w:r>
      <w:r w:rsidR="00705FC6" w:rsidRPr="00605D23">
        <w:rPr>
          <w:rFonts w:ascii="Times New Roman" w:hAnsi="Times New Roman" w:cs="Times New Roman"/>
          <w:kern w:val="1"/>
          <w:sz w:val="24"/>
          <w:szCs w:val="24"/>
        </w:rPr>
        <w:t xml:space="preserve"> </w:t>
      </w:r>
    </w:p>
    <w:p w14:paraId="0B3AA9B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48E2274"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kern w:val="1"/>
          <w:sz w:val="24"/>
          <w:szCs w:val="24"/>
        </w:rPr>
      </w:pPr>
      <w:r w:rsidRPr="00605D23">
        <w:rPr>
          <w:rFonts w:ascii="Times New Roman" w:hAnsi="Times New Roman" w:cs="Times New Roman"/>
          <w:b/>
          <w:bCs/>
          <w:kern w:val="1"/>
          <w:sz w:val="24"/>
          <w:szCs w:val="24"/>
        </w:rPr>
        <w:t>CASH RECEIPTS</w:t>
      </w:r>
    </w:p>
    <w:p w14:paraId="3BCCACD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360F486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b/>
          <w:bCs/>
          <w:kern w:val="1"/>
          <w:sz w:val="24"/>
          <w:szCs w:val="24"/>
          <w:u w:val="single"/>
        </w:rPr>
        <w:t>Overview</w:t>
      </w:r>
    </w:p>
    <w:p w14:paraId="0359C69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624CF5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Cash (including checks payable to the organization) is </w:t>
      </w:r>
      <w:r w:rsidR="00620DED" w:rsidRPr="00605D23">
        <w:rPr>
          <w:rFonts w:ascii="Times New Roman" w:hAnsi="Times New Roman" w:cs="Times New Roman"/>
          <w:kern w:val="1"/>
          <w:sz w:val="24"/>
          <w:szCs w:val="24"/>
        </w:rPr>
        <w:t xml:space="preserve">a </w:t>
      </w:r>
      <w:r w:rsidRPr="00605D23">
        <w:rPr>
          <w:rFonts w:ascii="Times New Roman" w:hAnsi="Times New Roman" w:cs="Times New Roman"/>
          <w:kern w:val="1"/>
          <w:sz w:val="24"/>
          <w:szCs w:val="24"/>
        </w:rPr>
        <w:t>liquid asset</w:t>
      </w:r>
      <w:r w:rsidR="00620DED" w:rsidRPr="00605D23">
        <w:rPr>
          <w:rFonts w:ascii="Times New Roman" w:hAnsi="Times New Roman" w:cs="Times New Roman"/>
          <w:kern w:val="1"/>
          <w:sz w:val="24"/>
          <w:szCs w:val="24"/>
        </w:rPr>
        <w:t>,</w:t>
      </w:r>
      <w:r w:rsidRPr="00605D23">
        <w:rPr>
          <w:rFonts w:ascii="Times New Roman" w:hAnsi="Times New Roman" w:cs="Times New Roman"/>
          <w:kern w:val="1"/>
          <w:sz w:val="24"/>
          <w:szCs w:val="24"/>
        </w:rPr>
        <w:t xml:space="preserve"> </w:t>
      </w:r>
      <w:r w:rsidR="00620DED" w:rsidRPr="00605D23">
        <w:rPr>
          <w:rFonts w:ascii="Times New Roman" w:hAnsi="Times New Roman" w:cs="Times New Roman"/>
          <w:kern w:val="1"/>
          <w:sz w:val="24"/>
          <w:szCs w:val="24"/>
        </w:rPr>
        <w:t>which require</w:t>
      </w:r>
      <w:r w:rsidR="001E2EE4" w:rsidRPr="00605D23">
        <w:rPr>
          <w:rFonts w:ascii="Times New Roman" w:hAnsi="Times New Roman" w:cs="Times New Roman"/>
          <w:kern w:val="1"/>
          <w:sz w:val="24"/>
          <w:szCs w:val="24"/>
        </w:rPr>
        <w:t>s</w:t>
      </w:r>
      <w:r w:rsidR="00620DED"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strong internal controls in this area.</w:t>
      </w:r>
    </w:p>
    <w:p w14:paraId="6D33552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556D8D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u w:val="single"/>
        </w:rPr>
      </w:pPr>
      <w:r w:rsidRPr="00605D23">
        <w:rPr>
          <w:rFonts w:ascii="Times New Roman" w:hAnsi="Times New Roman" w:cs="Times New Roman"/>
          <w:b/>
          <w:bCs/>
          <w:kern w:val="1"/>
          <w:sz w:val="24"/>
          <w:szCs w:val="24"/>
          <w:u w:val="single"/>
        </w:rPr>
        <w:t>In-House Cash Receipts Processing</w:t>
      </w:r>
    </w:p>
    <w:p w14:paraId="4FC98CF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230D56B" w14:textId="77777777" w:rsidR="00705FC6" w:rsidRPr="00605D23" w:rsidRDefault="00127A1E">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Cash</w:t>
      </w:r>
      <w:r w:rsidR="00705FC6" w:rsidRPr="00605D23">
        <w:rPr>
          <w:rFonts w:ascii="Times New Roman" w:hAnsi="Times New Roman" w:cs="Times New Roman"/>
          <w:kern w:val="1"/>
          <w:sz w:val="24"/>
          <w:szCs w:val="24"/>
        </w:rPr>
        <w:t xml:space="preserve"> receipts are centralized to ensure that cash received is appropriately directed, recorded</w:t>
      </w:r>
      <w:r w:rsidR="001E2EE4" w:rsidRPr="00605D23">
        <w:rPr>
          <w:rFonts w:ascii="Times New Roman" w:hAnsi="Times New Roman" w:cs="Times New Roman"/>
          <w:kern w:val="1"/>
          <w:sz w:val="24"/>
          <w:szCs w:val="24"/>
        </w:rPr>
        <w:t>,</w:t>
      </w:r>
      <w:r w:rsidR="00705FC6" w:rsidRPr="00605D23">
        <w:rPr>
          <w:rFonts w:ascii="Times New Roman" w:hAnsi="Times New Roman" w:cs="Times New Roman"/>
          <w:kern w:val="1"/>
          <w:sz w:val="24"/>
          <w:szCs w:val="24"/>
        </w:rPr>
        <w:t xml:space="preserve"> and deposited on a timely basis.</w:t>
      </w:r>
    </w:p>
    <w:p w14:paraId="26781183" w14:textId="77777777" w:rsidR="00705FC6" w:rsidRPr="00605D23" w:rsidRDefault="00705FC6" w:rsidP="00195407">
      <w:pPr>
        <w:widowControl w:val="0"/>
        <w:tabs>
          <w:tab w:val="left" w:pos="0"/>
          <w:tab w:val="left" w:pos="493"/>
        </w:tabs>
        <w:autoSpaceDE w:val="0"/>
        <w:autoSpaceDN w:val="0"/>
        <w:adjustRightInd w:val="0"/>
        <w:spacing w:after="0" w:line="240" w:lineRule="atLeast"/>
        <w:rPr>
          <w:rFonts w:ascii="Times New Roman" w:hAnsi="Times New Roman" w:cs="Times New Roman"/>
          <w:kern w:val="1"/>
          <w:sz w:val="24"/>
          <w:szCs w:val="24"/>
        </w:rPr>
      </w:pPr>
    </w:p>
    <w:p w14:paraId="67448570" w14:textId="77777777" w:rsidR="008326E4" w:rsidRPr="00605D23" w:rsidRDefault="008326E4" w:rsidP="00195407">
      <w:pPr>
        <w:widowControl w:val="0"/>
        <w:tabs>
          <w:tab w:val="left" w:pos="0"/>
          <w:tab w:val="left" w:pos="493"/>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All checks are recorded</w:t>
      </w:r>
      <w:r w:rsidR="001E2EE4" w:rsidRPr="00605D23">
        <w:rPr>
          <w:rFonts w:ascii="Times New Roman" w:hAnsi="Times New Roman" w:cs="Times New Roman"/>
          <w:kern w:val="1"/>
          <w:sz w:val="24"/>
          <w:szCs w:val="24"/>
        </w:rPr>
        <w:t xml:space="preserve"> and initialed </w:t>
      </w:r>
      <w:r w:rsidRPr="00605D23">
        <w:rPr>
          <w:rFonts w:ascii="Times New Roman" w:hAnsi="Times New Roman" w:cs="Times New Roman"/>
          <w:kern w:val="1"/>
          <w:sz w:val="24"/>
          <w:szCs w:val="24"/>
        </w:rPr>
        <w:t xml:space="preserve">on the daily register of checks </w:t>
      </w:r>
      <w:r w:rsidR="001E2EE4" w:rsidRPr="00605D23">
        <w:rPr>
          <w:rFonts w:ascii="Times New Roman" w:hAnsi="Times New Roman" w:cs="Times New Roman"/>
          <w:kern w:val="1"/>
          <w:sz w:val="24"/>
          <w:szCs w:val="24"/>
        </w:rPr>
        <w:t xml:space="preserve">when received </w:t>
      </w:r>
      <w:r w:rsidRPr="00605D23">
        <w:rPr>
          <w:rFonts w:ascii="Times New Roman" w:hAnsi="Times New Roman" w:cs="Times New Roman"/>
          <w:kern w:val="1"/>
          <w:sz w:val="24"/>
          <w:szCs w:val="24"/>
        </w:rPr>
        <w:t>by the designated staff person</w:t>
      </w:r>
      <w:r w:rsidR="001E2EE4" w:rsidRPr="00605D23">
        <w:rPr>
          <w:rFonts w:ascii="Times New Roman" w:hAnsi="Times New Roman" w:cs="Times New Roman"/>
          <w:kern w:val="1"/>
          <w:sz w:val="24"/>
          <w:szCs w:val="24"/>
        </w:rPr>
        <w:t>.</w:t>
      </w:r>
    </w:p>
    <w:p w14:paraId="4AC00908" w14:textId="77777777" w:rsidR="008326E4" w:rsidRPr="00605D23" w:rsidRDefault="008326E4" w:rsidP="00195407">
      <w:pPr>
        <w:widowControl w:val="0"/>
        <w:tabs>
          <w:tab w:val="left" w:pos="0"/>
          <w:tab w:val="left" w:pos="493"/>
        </w:tabs>
        <w:autoSpaceDE w:val="0"/>
        <w:autoSpaceDN w:val="0"/>
        <w:adjustRightInd w:val="0"/>
        <w:spacing w:after="0" w:line="240" w:lineRule="atLeast"/>
        <w:rPr>
          <w:rFonts w:ascii="Times New Roman" w:hAnsi="Times New Roman" w:cs="Times New Roman"/>
          <w:kern w:val="1"/>
          <w:sz w:val="24"/>
          <w:szCs w:val="24"/>
        </w:rPr>
      </w:pPr>
    </w:p>
    <w:p w14:paraId="44274E99" w14:textId="77777777" w:rsidR="00705FC6" w:rsidRPr="00605D23" w:rsidRDefault="00705FC6" w:rsidP="00185A42">
      <w:pPr>
        <w:widowControl w:val="0"/>
        <w:autoSpaceDE w:val="0"/>
        <w:autoSpaceDN w:val="0"/>
        <w:adjustRightInd w:val="0"/>
        <w:spacing w:after="0" w:line="240" w:lineRule="auto"/>
        <w:rPr>
          <w:rFonts w:ascii="Times New Roman" w:hAnsi="Times New Roman" w:cs="Times New Roman"/>
          <w:kern w:val="1"/>
          <w:sz w:val="24"/>
          <w:szCs w:val="24"/>
        </w:rPr>
      </w:pPr>
      <w:r w:rsidRPr="00605D23">
        <w:rPr>
          <w:rFonts w:ascii="Times New Roman" w:hAnsi="Times New Roman" w:cs="Times New Roman"/>
          <w:b/>
          <w:bCs/>
          <w:kern w:val="1"/>
          <w:sz w:val="24"/>
          <w:szCs w:val="24"/>
        </w:rPr>
        <w:t xml:space="preserve">Grant Income: </w:t>
      </w:r>
      <w:r w:rsidR="00006F75" w:rsidRPr="00605D23">
        <w:rPr>
          <w:rFonts w:ascii="Times New Roman" w:hAnsi="Times New Roman" w:cs="Times New Roman"/>
          <w:kern w:val="1"/>
          <w:sz w:val="24"/>
          <w:szCs w:val="24"/>
        </w:rPr>
        <w:t xml:space="preserve"> The Executive Director is responsible for properly designating the program and income categories for the grant and preparing the formal acknowledgement to the grantor</w:t>
      </w:r>
      <w:r w:rsidR="004926D3" w:rsidRPr="00605D23">
        <w:rPr>
          <w:rFonts w:ascii="Times New Roman" w:hAnsi="Times New Roman" w:cs="Times New Roman"/>
          <w:kern w:val="1"/>
          <w:sz w:val="24"/>
          <w:szCs w:val="24"/>
        </w:rPr>
        <w:t>.</w:t>
      </w:r>
    </w:p>
    <w:p w14:paraId="32FF237E" w14:textId="77777777" w:rsidR="00705FC6" w:rsidRPr="00605D23" w:rsidRDefault="00705FC6">
      <w:pPr>
        <w:widowControl w:val="0"/>
        <w:autoSpaceDE w:val="0"/>
        <w:autoSpaceDN w:val="0"/>
        <w:adjustRightInd w:val="0"/>
        <w:spacing w:after="0" w:line="240" w:lineRule="auto"/>
        <w:rPr>
          <w:rFonts w:ascii="Times New Roman" w:hAnsi="Times New Roman" w:cs="Times New Roman"/>
          <w:b/>
          <w:bCs/>
          <w:kern w:val="1"/>
          <w:sz w:val="24"/>
          <w:szCs w:val="24"/>
        </w:rPr>
      </w:pPr>
      <w:r w:rsidRPr="00605D23">
        <w:rPr>
          <w:rFonts w:ascii="Times New Roman" w:hAnsi="Times New Roman" w:cs="Times New Roman"/>
          <w:kern w:val="1"/>
          <w:sz w:val="24"/>
          <w:szCs w:val="24"/>
        </w:rPr>
        <w:t>.</w:t>
      </w:r>
    </w:p>
    <w:p w14:paraId="01015F6F" w14:textId="77777777" w:rsidR="00127A1E" w:rsidRPr="00605D23" w:rsidRDefault="00705FC6" w:rsidP="003F32B1">
      <w:pPr>
        <w:widowControl w:val="0"/>
        <w:autoSpaceDE w:val="0"/>
        <w:autoSpaceDN w:val="0"/>
        <w:adjustRightInd w:val="0"/>
        <w:spacing w:after="0" w:line="240" w:lineRule="auto"/>
        <w:outlineLvl w:val="0"/>
        <w:rPr>
          <w:rFonts w:ascii="Times New Roman" w:hAnsi="Times New Roman" w:cs="Times New Roman"/>
          <w:bCs/>
          <w:kern w:val="1"/>
          <w:sz w:val="24"/>
          <w:szCs w:val="24"/>
        </w:rPr>
      </w:pPr>
      <w:bookmarkStart w:id="55" w:name="_Toc58925763"/>
      <w:bookmarkStart w:id="56" w:name="_Toc58926101"/>
      <w:bookmarkStart w:id="57" w:name="_Toc58929275"/>
      <w:r w:rsidRPr="00605D23">
        <w:rPr>
          <w:rFonts w:ascii="Times New Roman" w:hAnsi="Times New Roman" w:cs="Times New Roman"/>
          <w:b/>
          <w:bCs/>
          <w:kern w:val="1"/>
          <w:sz w:val="24"/>
          <w:szCs w:val="24"/>
        </w:rPr>
        <w:t>Special Events Income</w:t>
      </w:r>
      <w:r w:rsidR="007F6C90" w:rsidRPr="00605D23">
        <w:rPr>
          <w:rFonts w:ascii="Times New Roman" w:hAnsi="Times New Roman" w:cs="Times New Roman"/>
          <w:b/>
          <w:bCs/>
          <w:kern w:val="1"/>
          <w:sz w:val="24"/>
          <w:szCs w:val="24"/>
        </w:rPr>
        <w:t xml:space="preserve"> (Sponsorships/Donations)</w:t>
      </w:r>
      <w:r w:rsidRPr="00605D23">
        <w:rPr>
          <w:rFonts w:ascii="Times New Roman" w:hAnsi="Times New Roman" w:cs="Times New Roman"/>
          <w:bCs/>
          <w:kern w:val="1"/>
          <w:sz w:val="24"/>
          <w:szCs w:val="24"/>
        </w:rPr>
        <w:t xml:space="preserve">: </w:t>
      </w:r>
      <w:r w:rsidR="007F6C90" w:rsidRPr="00605D23">
        <w:rPr>
          <w:rFonts w:ascii="Times New Roman" w:hAnsi="Times New Roman" w:cs="Times New Roman"/>
          <w:bCs/>
          <w:kern w:val="1"/>
          <w:sz w:val="24"/>
          <w:szCs w:val="24"/>
        </w:rPr>
        <w:t xml:space="preserve"> The checks are recorded in the file of the event with all accompanying personal information.</w:t>
      </w:r>
      <w:bookmarkEnd w:id="55"/>
      <w:bookmarkEnd w:id="56"/>
      <w:bookmarkEnd w:id="57"/>
      <w:r w:rsidR="007F6C90" w:rsidRPr="00605D23">
        <w:rPr>
          <w:rFonts w:ascii="Times New Roman" w:hAnsi="Times New Roman" w:cs="Times New Roman"/>
          <w:bCs/>
          <w:kern w:val="1"/>
          <w:sz w:val="24"/>
          <w:szCs w:val="24"/>
        </w:rPr>
        <w:t xml:space="preserve"> </w:t>
      </w:r>
      <w:r w:rsidR="00127A1E" w:rsidRPr="00605D23">
        <w:rPr>
          <w:rFonts w:ascii="Times New Roman" w:hAnsi="Times New Roman" w:cs="Times New Roman"/>
          <w:bCs/>
          <w:kern w:val="1"/>
          <w:sz w:val="24"/>
          <w:szCs w:val="24"/>
        </w:rPr>
        <w:t xml:space="preserve"> </w:t>
      </w:r>
    </w:p>
    <w:p w14:paraId="2CB6E3D1" w14:textId="77777777" w:rsidR="006D359B" w:rsidRPr="00605D23" w:rsidRDefault="006D359B" w:rsidP="003F32B1">
      <w:pPr>
        <w:widowControl w:val="0"/>
        <w:autoSpaceDE w:val="0"/>
        <w:autoSpaceDN w:val="0"/>
        <w:adjustRightInd w:val="0"/>
        <w:spacing w:after="0" w:line="240" w:lineRule="auto"/>
        <w:outlineLvl w:val="0"/>
        <w:rPr>
          <w:rFonts w:ascii="Times New Roman" w:hAnsi="Times New Roman" w:cs="Times New Roman"/>
          <w:bCs/>
          <w:kern w:val="1"/>
          <w:sz w:val="24"/>
          <w:szCs w:val="24"/>
        </w:rPr>
      </w:pPr>
    </w:p>
    <w:p w14:paraId="7F4E8F22" w14:textId="77FB7F09" w:rsidR="00705FC6" w:rsidRPr="00605D23" w:rsidRDefault="00705FC6" w:rsidP="00195407">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58" w:name="_Toc58925764"/>
      <w:bookmarkStart w:id="59" w:name="_Toc58929276"/>
      <w:r w:rsidRPr="00605D23">
        <w:rPr>
          <w:rFonts w:ascii="Times New Roman" w:hAnsi="Times New Roman" w:cs="Times New Roman"/>
          <w:b/>
          <w:bCs/>
          <w:kern w:val="1"/>
          <w:sz w:val="24"/>
          <w:szCs w:val="24"/>
        </w:rPr>
        <w:t>Cash</w:t>
      </w:r>
      <w:r w:rsidR="00A131FF" w:rsidRPr="00605D23">
        <w:rPr>
          <w:rFonts w:ascii="Times New Roman" w:hAnsi="Times New Roman" w:cs="Times New Roman"/>
          <w:b/>
          <w:bCs/>
          <w:kern w:val="1"/>
          <w:sz w:val="24"/>
          <w:szCs w:val="24"/>
        </w:rPr>
        <w:t>:</w:t>
      </w:r>
      <w:bookmarkEnd w:id="58"/>
      <w:bookmarkEnd w:id="59"/>
    </w:p>
    <w:p w14:paraId="03D5F844" w14:textId="77777777" w:rsidR="00671C1B" w:rsidRPr="00605D23" w:rsidRDefault="00705FC6" w:rsidP="00195407">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The </w:t>
      </w:r>
      <w:r w:rsidR="00F61ACD" w:rsidRPr="00605D23">
        <w:rPr>
          <w:rFonts w:ascii="Times New Roman" w:hAnsi="Times New Roman" w:cs="Times New Roman"/>
          <w:kern w:val="1"/>
          <w:sz w:val="24"/>
          <w:szCs w:val="24"/>
        </w:rPr>
        <w:t xml:space="preserve">designated </w:t>
      </w:r>
      <w:r w:rsidR="00A131FF" w:rsidRPr="00605D23">
        <w:rPr>
          <w:rFonts w:ascii="Times New Roman" w:hAnsi="Times New Roman" w:cs="Times New Roman"/>
          <w:kern w:val="1"/>
          <w:sz w:val="24"/>
          <w:szCs w:val="24"/>
        </w:rPr>
        <w:t xml:space="preserve">staff </w:t>
      </w:r>
      <w:r w:rsidR="00F61ACD" w:rsidRPr="00605D23">
        <w:rPr>
          <w:rFonts w:ascii="Times New Roman" w:hAnsi="Times New Roman" w:cs="Times New Roman"/>
          <w:kern w:val="1"/>
          <w:sz w:val="24"/>
          <w:szCs w:val="24"/>
        </w:rPr>
        <w:t xml:space="preserve">person </w:t>
      </w:r>
      <w:r w:rsidRPr="00605D23">
        <w:rPr>
          <w:rFonts w:ascii="Times New Roman" w:hAnsi="Times New Roman" w:cs="Times New Roman"/>
          <w:kern w:val="1"/>
          <w:sz w:val="24"/>
          <w:szCs w:val="24"/>
        </w:rPr>
        <w:t>counts the cash in the presence of the person delivering the cash.</w:t>
      </w:r>
    </w:p>
    <w:p w14:paraId="42A1E999" w14:textId="77777777" w:rsidR="00705FC6" w:rsidRPr="00605D23" w:rsidRDefault="00981388" w:rsidP="00195407">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Both the designated staff person and the individual delivering the cash sign a numbered receipt for the counted amount</w:t>
      </w:r>
      <w:r w:rsidR="00705FC6" w:rsidRPr="00605D23">
        <w:rPr>
          <w:rFonts w:ascii="Times New Roman" w:hAnsi="Times New Roman" w:cs="Times New Roman"/>
          <w:kern w:val="1"/>
          <w:sz w:val="24"/>
          <w:szCs w:val="24"/>
        </w:rPr>
        <w:t>.</w:t>
      </w:r>
      <w:r w:rsidRPr="00605D23">
        <w:rPr>
          <w:rFonts w:ascii="Times New Roman" w:hAnsi="Times New Roman" w:cs="Times New Roman"/>
          <w:kern w:val="1"/>
          <w:sz w:val="24"/>
          <w:szCs w:val="24"/>
        </w:rPr>
        <w:t xml:space="preserve">  </w:t>
      </w:r>
      <w:r w:rsidR="00705FC6" w:rsidRPr="00605D23">
        <w:rPr>
          <w:rFonts w:ascii="Times New Roman" w:hAnsi="Times New Roman" w:cs="Times New Roman"/>
          <w:kern w:val="1"/>
          <w:sz w:val="24"/>
          <w:szCs w:val="24"/>
        </w:rPr>
        <w:t xml:space="preserve">A copy of the receipt is given to </w:t>
      </w:r>
      <w:r w:rsidR="00C71D63" w:rsidRPr="00605D23">
        <w:rPr>
          <w:rFonts w:ascii="Times New Roman" w:hAnsi="Times New Roman" w:cs="Times New Roman"/>
          <w:kern w:val="1"/>
          <w:sz w:val="24"/>
          <w:szCs w:val="24"/>
        </w:rPr>
        <w:t xml:space="preserve">the </w:t>
      </w:r>
      <w:r w:rsidR="00F15961" w:rsidRPr="00605D23">
        <w:rPr>
          <w:rFonts w:ascii="Times New Roman" w:hAnsi="Times New Roman" w:cs="Times New Roman"/>
          <w:kern w:val="1"/>
          <w:sz w:val="24"/>
          <w:szCs w:val="24"/>
        </w:rPr>
        <w:t>individual</w:t>
      </w:r>
      <w:r w:rsidR="0060246B" w:rsidRPr="00605D23">
        <w:rPr>
          <w:rFonts w:ascii="Times New Roman" w:hAnsi="Times New Roman" w:cs="Times New Roman"/>
          <w:kern w:val="1"/>
          <w:sz w:val="24"/>
          <w:szCs w:val="24"/>
        </w:rPr>
        <w:t xml:space="preserve"> delivering the cash</w:t>
      </w:r>
      <w:r w:rsidR="00705FC6" w:rsidRPr="00605D23">
        <w:rPr>
          <w:rFonts w:ascii="Times New Roman" w:hAnsi="Times New Roman" w:cs="Times New Roman"/>
          <w:kern w:val="1"/>
          <w:sz w:val="24"/>
          <w:szCs w:val="24"/>
        </w:rPr>
        <w:t xml:space="preserve"> and a copy is kept for </w:t>
      </w:r>
      <w:r w:rsidR="00F15961" w:rsidRPr="00605D23">
        <w:rPr>
          <w:rFonts w:ascii="Times New Roman" w:hAnsi="Times New Roman" w:cs="Times New Roman"/>
          <w:kern w:val="1"/>
          <w:sz w:val="24"/>
          <w:szCs w:val="24"/>
        </w:rPr>
        <w:t>the official</w:t>
      </w:r>
      <w:r w:rsidR="00705FC6" w:rsidRPr="00605D23">
        <w:rPr>
          <w:rFonts w:ascii="Times New Roman" w:hAnsi="Times New Roman" w:cs="Times New Roman"/>
          <w:kern w:val="1"/>
          <w:sz w:val="24"/>
          <w:szCs w:val="24"/>
        </w:rPr>
        <w:t xml:space="preserve"> records.</w:t>
      </w:r>
    </w:p>
    <w:p w14:paraId="588B6274" w14:textId="77777777" w:rsidR="006D359B" w:rsidRPr="00605D23" w:rsidRDefault="006D359B" w:rsidP="00195407">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64CEE1B" w14:textId="77777777" w:rsidR="00A131FF" w:rsidRPr="00605D23" w:rsidRDefault="00A131FF" w:rsidP="00195407">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00576637" w14:textId="77777777" w:rsidR="00F15961" w:rsidRPr="00605D23" w:rsidRDefault="00F15961" w:rsidP="00195407">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Deposit Process:</w:t>
      </w:r>
    </w:p>
    <w:p w14:paraId="33F90EBE" w14:textId="77777777" w:rsidR="00F15961" w:rsidRPr="00605D23" w:rsidRDefault="00F15961" w:rsidP="00195407">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74B762CB" w14:textId="77777777" w:rsidR="00F15961" w:rsidRPr="00605D23" w:rsidRDefault="00006F75" w:rsidP="00006F75">
      <w:pPr>
        <w:widowControl w:val="0"/>
        <w:numPr>
          <w:ilvl w:val="0"/>
          <w:numId w:val="15"/>
        </w:numPr>
        <w:autoSpaceDE w:val="0"/>
        <w:autoSpaceDN w:val="0"/>
        <w:adjustRightInd w:val="0"/>
        <w:spacing w:after="0" w:line="240" w:lineRule="auto"/>
        <w:rPr>
          <w:rFonts w:ascii="Times New Roman" w:hAnsi="Times New Roman" w:cs="Times New Roman"/>
          <w:kern w:val="1"/>
          <w:sz w:val="24"/>
          <w:szCs w:val="24"/>
        </w:rPr>
      </w:pPr>
      <w:r w:rsidRPr="00605D23">
        <w:rPr>
          <w:rFonts w:ascii="Times New Roman" w:hAnsi="Times New Roman" w:cs="Times New Roman"/>
          <w:kern w:val="1"/>
          <w:sz w:val="24"/>
          <w:szCs w:val="24"/>
        </w:rPr>
        <w:t>The Office Manager</w:t>
      </w:r>
      <w:r w:rsidR="00F15961" w:rsidRPr="00605D23">
        <w:rPr>
          <w:rFonts w:ascii="Times New Roman" w:hAnsi="Times New Roman" w:cs="Times New Roman"/>
          <w:kern w:val="1"/>
          <w:sz w:val="24"/>
          <w:szCs w:val="24"/>
        </w:rPr>
        <w:t xml:space="preserve"> prepares</w:t>
      </w:r>
      <w:r w:rsidRPr="00605D23">
        <w:rPr>
          <w:rFonts w:ascii="Times New Roman" w:hAnsi="Times New Roman" w:cs="Times New Roman"/>
          <w:kern w:val="1"/>
          <w:sz w:val="24"/>
          <w:szCs w:val="24"/>
        </w:rPr>
        <w:t xml:space="preserve"> a deposit slip that lists the check </w:t>
      </w:r>
      <w:proofErr w:type="gramStart"/>
      <w:r w:rsidR="00F15961" w:rsidRPr="00605D23">
        <w:rPr>
          <w:rFonts w:ascii="Times New Roman" w:hAnsi="Times New Roman" w:cs="Times New Roman"/>
          <w:kern w:val="1"/>
          <w:sz w:val="24"/>
          <w:szCs w:val="24"/>
        </w:rPr>
        <w:t>amount</w:t>
      </w:r>
      <w:r w:rsidR="000D6909" w:rsidRPr="00605D23">
        <w:rPr>
          <w:rFonts w:ascii="Times New Roman" w:hAnsi="Times New Roman" w:cs="Times New Roman"/>
          <w:kern w:val="1"/>
          <w:sz w:val="24"/>
          <w:szCs w:val="24"/>
        </w:rPr>
        <w:t>;</w:t>
      </w:r>
      <w:proofErr w:type="gramEnd"/>
    </w:p>
    <w:p w14:paraId="3A55F0D2" w14:textId="77777777" w:rsidR="003712A4" w:rsidRPr="00605D23" w:rsidRDefault="00F15961" w:rsidP="00006F75">
      <w:pPr>
        <w:widowControl w:val="0"/>
        <w:numPr>
          <w:ilvl w:val="0"/>
          <w:numId w:val="15"/>
        </w:numPr>
        <w:autoSpaceDE w:val="0"/>
        <w:autoSpaceDN w:val="0"/>
        <w:adjustRightInd w:val="0"/>
        <w:spacing w:after="0" w:line="240" w:lineRule="auto"/>
        <w:rPr>
          <w:rFonts w:ascii="Times New Roman" w:hAnsi="Times New Roman" w:cs="Times New Roman"/>
          <w:kern w:val="1"/>
          <w:sz w:val="24"/>
          <w:szCs w:val="24"/>
        </w:rPr>
      </w:pPr>
      <w:r w:rsidRPr="00605D23">
        <w:rPr>
          <w:rFonts w:ascii="Times New Roman" w:hAnsi="Times New Roman" w:cs="Times New Roman"/>
          <w:kern w:val="1"/>
          <w:sz w:val="24"/>
          <w:szCs w:val="24"/>
        </w:rPr>
        <w:t>Photocopy of</w:t>
      </w:r>
      <w:r w:rsidR="00006F75" w:rsidRPr="00605D23">
        <w:rPr>
          <w:rFonts w:ascii="Times New Roman" w:hAnsi="Times New Roman" w:cs="Times New Roman"/>
          <w:kern w:val="1"/>
          <w:sz w:val="24"/>
          <w:szCs w:val="24"/>
        </w:rPr>
        <w:t xml:space="preserve"> the deposit slip and </w:t>
      </w:r>
      <w:r w:rsidRPr="00605D23">
        <w:rPr>
          <w:rFonts w:ascii="Times New Roman" w:hAnsi="Times New Roman" w:cs="Times New Roman"/>
          <w:kern w:val="1"/>
          <w:sz w:val="24"/>
          <w:szCs w:val="24"/>
        </w:rPr>
        <w:t>all</w:t>
      </w:r>
      <w:r w:rsidR="00006F75" w:rsidRPr="00605D23">
        <w:rPr>
          <w:rFonts w:ascii="Times New Roman" w:hAnsi="Times New Roman" w:cs="Times New Roman"/>
          <w:kern w:val="1"/>
          <w:sz w:val="24"/>
          <w:szCs w:val="24"/>
        </w:rPr>
        <w:t xml:space="preserve"> checks that are included on that deposit slip</w:t>
      </w:r>
      <w:r w:rsidR="003712A4" w:rsidRPr="00605D23">
        <w:rPr>
          <w:rFonts w:ascii="Times New Roman" w:hAnsi="Times New Roman" w:cs="Times New Roman"/>
          <w:kern w:val="1"/>
          <w:sz w:val="24"/>
          <w:szCs w:val="24"/>
        </w:rPr>
        <w:t xml:space="preserve"> are maintained for permanent </w:t>
      </w:r>
      <w:proofErr w:type="gramStart"/>
      <w:r w:rsidR="003712A4" w:rsidRPr="00605D23">
        <w:rPr>
          <w:rFonts w:ascii="Times New Roman" w:hAnsi="Times New Roman" w:cs="Times New Roman"/>
          <w:kern w:val="1"/>
          <w:sz w:val="24"/>
          <w:szCs w:val="24"/>
        </w:rPr>
        <w:t>record</w:t>
      </w:r>
      <w:r w:rsidR="000D6909" w:rsidRPr="00605D23">
        <w:rPr>
          <w:rFonts w:ascii="Times New Roman" w:hAnsi="Times New Roman" w:cs="Times New Roman"/>
          <w:kern w:val="1"/>
          <w:sz w:val="24"/>
          <w:szCs w:val="24"/>
        </w:rPr>
        <w:t>;</w:t>
      </w:r>
      <w:proofErr w:type="gramEnd"/>
    </w:p>
    <w:p w14:paraId="0E04717F" w14:textId="77777777" w:rsidR="00006F75" w:rsidRPr="00605D23" w:rsidRDefault="00981388" w:rsidP="00195407">
      <w:pPr>
        <w:widowControl w:val="0"/>
        <w:numPr>
          <w:ilvl w:val="0"/>
          <w:numId w:val="15"/>
        </w:numPr>
        <w:autoSpaceDE w:val="0"/>
        <w:autoSpaceDN w:val="0"/>
        <w:adjustRightInd w:val="0"/>
        <w:spacing w:after="0" w:line="240" w:lineRule="auto"/>
        <w:rPr>
          <w:rFonts w:ascii="Times New Roman" w:hAnsi="Times New Roman" w:cs="Times New Roman"/>
          <w:kern w:val="1"/>
          <w:sz w:val="24"/>
          <w:szCs w:val="24"/>
        </w:rPr>
      </w:pPr>
      <w:r w:rsidRPr="00605D23">
        <w:rPr>
          <w:rFonts w:ascii="Times New Roman" w:hAnsi="Times New Roman" w:cs="Times New Roman"/>
          <w:kern w:val="1"/>
          <w:sz w:val="24"/>
          <w:szCs w:val="24"/>
        </w:rPr>
        <w:t>Deposits are d</w:t>
      </w:r>
      <w:r w:rsidR="003712A4" w:rsidRPr="00605D23">
        <w:rPr>
          <w:rFonts w:ascii="Times New Roman" w:hAnsi="Times New Roman" w:cs="Times New Roman"/>
          <w:kern w:val="1"/>
          <w:sz w:val="24"/>
          <w:szCs w:val="24"/>
        </w:rPr>
        <w:t>eliver</w:t>
      </w:r>
      <w:r w:rsidRPr="00605D23">
        <w:rPr>
          <w:rFonts w:ascii="Times New Roman" w:hAnsi="Times New Roman" w:cs="Times New Roman"/>
          <w:kern w:val="1"/>
          <w:sz w:val="24"/>
          <w:szCs w:val="24"/>
        </w:rPr>
        <w:t>ed</w:t>
      </w:r>
      <w:r w:rsidR="00006F75" w:rsidRPr="00605D23">
        <w:rPr>
          <w:rFonts w:ascii="Times New Roman" w:hAnsi="Times New Roman" w:cs="Times New Roman"/>
          <w:kern w:val="1"/>
          <w:sz w:val="24"/>
          <w:szCs w:val="24"/>
        </w:rPr>
        <w:t xml:space="preserve"> to the </w:t>
      </w:r>
      <w:proofErr w:type="gramStart"/>
      <w:r w:rsidR="00006F75" w:rsidRPr="00605D23">
        <w:rPr>
          <w:rFonts w:ascii="Times New Roman" w:hAnsi="Times New Roman" w:cs="Times New Roman"/>
          <w:kern w:val="1"/>
          <w:sz w:val="24"/>
          <w:szCs w:val="24"/>
        </w:rPr>
        <w:t>bank</w:t>
      </w:r>
      <w:r w:rsidR="000D6909" w:rsidRPr="00605D23">
        <w:rPr>
          <w:rFonts w:ascii="Times New Roman" w:hAnsi="Times New Roman" w:cs="Times New Roman"/>
          <w:kern w:val="1"/>
          <w:sz w:val="24"/>
          <w:szCs w:val="24"/>
        </w:rPr>
        <w:t>;</w:t>
      </w:r>
      <w:proofErr w:type="gramEnd"/>
    </w:p>
    <w:p w14:paraId="5B82DA5E" w14:textId="77777777" w:rsidR="00006F75" w:rsidRPr="00605D23" w:rsidRDefault="00006F75" w:rsidP="00195407">
      <w:pPr>
        <w:widowControl w:val="0"/>
        <w:numPr>
          <w:ilvl w:val="0"/>
          <w:numId w:val="15"/>
        </w:numPr>
        <w:autoSpaceDE w:val="0"/>
        <w:autoSpaceDN w:val="0"/>
        <w:adjustRightInd w:val="0"/>
        <w:spacing w:after="0" w:line="240" w:lineRule="auto"/>
        <w:rPr>
          <w:rFonts w:ascii="Times New Roman" w:hAnsi="Times New Roman" w:cs="Times New Roman"/>
          <w:kern w:val="1"/>
          <w:sz w:val="24"/>
          <w:szCs w:val="24"/>
        </w:rPr>
      </w:pPr>
      <w:r w:rsidRPr="00605D23">
        <w:rPr>
          <w:rFonts w:ascii="Times New Roman" w:hAnsi="Times New Roman" w:cs="Times New Roman"/>
          <w:kern w:val="1"/>
          <w:sz w:val="24"/>
          <w:szCs w:val="24"/>
        </w:rPr>
        <w:t xml:space="preserve">The staff person who originally logged the check verifies with his/her initials on the daily </w:t>
      </w:r>
      <w:r w:rsidRPr="00605D23">
        <w:rPr>
          <w:rFonts w:ascii="Times New Roman" w:hAnsi="Times New Roman" w:cs="Times New Roman"/>
          <w:kern w:val="1"/>
          <w:sz w:val="24"/>
          <w:szCs w:val="24"/>
        </w:rPr>
        <w:lastRenderedPageBreak/>
        <w:t xml:space="preserve">check receipt log that the check has been </w:t>
      </w:r>
      <w:proofErr w:type="gramStart"/>
      <w:r w:rsidRPr="00605D23">
        <w:rPr>
          <w:rFonts w:ascii="Times New Roman" w:hAnsi="Times New Roman" w:cs="Times New Roman"/>
          <w:kern w:val="1"/>
          <w:sz w:val="24"/>
          <w:szCs w:val="24"/>
        </w:rPr>
        <w:t>deposited</w:t>
      </w:r>
      <w:r w:rsidR="000D6909" w:rsidRPr="00605D23">
        <w:rPr>
          <w:rFonts w:ascii="Times New Roman" w:hAnsi="Times New Roman" w:cs="Times New Roman"/>
          <w:kern w:val="1"/>
          <w:sz w:val="24"/>
          <w:szCs w:val="24"/>
        </w:rPr>
        <w:t>;</w:t>
      </w:r>
      <w:proofErr w:type="gramEnd"/>
    </w:p>
    <w:p w14:paraId="4600420F" w14:textId="77777777" w:rsidR="00006F75" w:rsidRPr="00605D23" w:rsidRDefault="00006F75" w:rsidP="00195407">
      <w:pPr>
        <w:widowControl w:val="0"/>
        <w:numPr>
          <w:ilvl w:val="0"/>
          <w:numId w:val="15"/>
        </w:numPr>
        <w:autoSpaceDE w:val="0"/>
        <w:autoSpaceDN w:val="0"/>
        <w:adjustRightInd w:val="0"/>
        <w:spacing w:after="0" w:line="240" w:lineRule="auto"/>
        <w:rPr>
          <w:rFonts w:ascii="Times New Roman" w:hAnsi="Times New Roman" w:cs="Times New Roman"/>
          <w:kern w:val="1"/>
          <w:sz w:val="24"/>
          <w:szCs w:val="24"/>
        </w:rPr>
      </w:pPr>
      <w:r w:rsidRPr="00605D23">
        <w:rPr>
          <w:rFonts w:ascii="Times New Roman" w:hAnsi="Times New Roman" w:cs="Times New Roman"/>
          <w:kern w:val="1"/>
          <w:sz w:val="24"/>
          <w:szCs w:val="24"/>
        </w:rPr>
        <w:t>The deposit record is given to the bookkeeper to record</w:t>
      </w:r>
      <w:r w:rsidR="000D6909" w:rsidRPr="00605D23">
        <w:rPr>
          <w:rFonts w:ascii="Times New Roman" w:hAnsi="Times New Roman" w:cs="Times New Roman"/>
          <w:kern w:val="1"/>
          <w:sz w:val="24"/>
          <w:szCs w:val="24"/>
        </w:rPr>
        <w:t>; and</w:t>
      </w:r>
    </w:p>
    <w:p w14:paraId="12F3013C" w14:textId="77777777" w:rsidR="00006F75" w:rsidRPr="00605D23" w:rsidRDefault="00006F75" w:rsidP="00006F75">
      <w:pPr>
        <w:widowControl w:val="0"/>
        <w:numPr>
          <w:ilvl w:val="0"/>
          <w:numId w:val="15"/>
        </w:numPr>
        <w:autoSpaceDE w:val="0"/>
        <w:autoSpaceDN w:val="0"/>
        <w:adjustRightInd w:val="0"/>
        <w:spacing w:after="0" w:line="240" w:lineRule="auto"/>
        <w:rPr>
          <w:rFonts w:ascii="Times New Roman" w:hAnsi="Times New Roman" w:cs="Times New Roman"/>
          <w:kern w:val="1"/>
          <w:sz w:val="24"/>
          <w:szCs w:val="24"/>
        </w:rPr>
      </w:pPr>
      <w:r w:rsidRPr="00605D23">
        <w:rPr>
          <w:rFonts w:ascii="Times New Roman" w:hAnsi="Times New Roman" w:cs="Times New Roman"/>
          <w:kern w:val="1"/>
          <w:sz w:val="24"/>
          <w:szCs w:val="24"/>
        </w:rPr>
        <w:t>The photocopy is filed with the deposit records for that bank account.</w:t>
      </w:r>
    </w:p>
    <w:p w14:paraId="0F830EBA" w14:textId="77777777" w:rsidR="003712A4" w:rsidRPr="00605D23" w:rsidRDefault="003712A4" w:rsidP="003F32B1">
      <w:pPr>
        <w:pStyle w:val="NoSpacing"/>
        <w:rPr>
          <w:rFonts w:ascii="Times New Roman" w:hAnsi="Times New Roman" w:cs="Times New Roman"/>
          <w:sz w:val="24"/>
          <w:szCs w:val="24"/>
        </w:rPr>
      </w:pPr>
    </w:p>
    <w:p w14:paraId="31D8A454" w14:textId="77777777" w:rsidR="003712A4" w:rsidRPr="00605D23" w:rsidRDefault="000C1CC4" w:rsidP="00195407">
      <w:pPr>
        <w:pStyle w:val="NoSpacing"/>
        <w:rPr>
          <w:rFonts w:ascii="Times New Roman" w:hAnsi="Times New Roman" w:cs="Times New Roman"/>
          <w:sz w:val="24"/>
          <w:szCs w:val="24"/>
        </w:rPr>
      </w:pPr>
      <w:r w:rsidRPr="00605D23">
        <w:rPr>
          <w:rFonts w:ascii="Times New Roman" w:hAnsi="Times New Roman" w:cs="Times New Roman"/>
          <w:sz w:val="24"/>
          <w:szCs w:val="24"/>
        </w:rPr>
        <w:t>Donor Credit Cards:</w:t>
      </w:r>
      <w:r w:rsidR="00483AC1" w:rsidRPr="00605D23">
        <w:rPr>
          <w:rFonts w:ascii="Times New Roman" w:hAnsi="Times New Roman" w:cs="Times New Roman"/>
          <w:sz w:val="24"/>
          <w:szCs w:val="24"/>
        </w:rPr>
        <w:t xml:space="preserve">  donors </w:t>
      </w:r>
      <w:r w:rsidRPr="00605D23">
        <w:rPr>
          <w:rFonts w:ascii="Times New Roman" w:hAnsi="Times New Roman" w:cs="Times New Roman"/>
          <w:sz w:val="24"/>
          <w:szCs w:val="24"/>
        </w:rPr>
        <w:t>requesting the debit of their credit card</w:t>
      </w:r>
      <w:r w:rsidR="00483AC1" w:rsidRPr="00605D23">
        <w:rPr>
          <w:rFonts w:ascii="Times New Roman" w:hAnsi="Times New Roman" w:cs="Times New Roman"/>
          <w:sz w:val="24"/>
          <w:szCs w:val="24"/>
        </w:rPr>
        <w:t xml:space="preserve"> provide the credit card number, expiration date, and signature.</w:t>
      </w:r>
    </w:p>
    <w:p w14:paraId="5F24EB2D" w14:textId="77777777" w:rsidR="00483AC1" w:rsidRPr="00605D23" w:rsidRDefault="00483AC1" w:rsidP="00195407">
      <w:pPr>
        <w:pStyle w:val="NoSpacing"/>
        <w:rPr>
          <w:rFonts w:ascii="Times New Roman" w:hAnsi="Times New Roman" w:cs="Times New Roman"/>
          <w:sz w:val="24"/>
          <w:szCs w:val="24"/>
        </w:rPr>
      </w:pPr>
    </w:p>
    <w:p w14:paraId="265F1430" w14:textId="77777777" w:rsidR="008326E4" w:rsidRPr="00605D23" w:rsidRDefault="008326E4" w:rsidP="008326E4">
      <w:pPr>
        <w:pStyle w:val="NoSpacing"/>
        <w:numPr>
          <w:ilvl w:val="0"/>
          <w:numId w:val="14"/>
        </w:numPr>
        <w:rPr>
          <w:rFonts w:ascii="Times New Roman" w:hAnsi="Times New Roman" w:cs="Times New Roman"/>
          <w:sz w:val="24"/>
          <w:szCs w:val="24"/>
        </w:rPr>
      </w:pPr>
      <w:r w:rsidRPr="00605D23">
        <w:rPr>
          <w:rFonts w:ascii="Times New Roman" w:hAnsi="Times New Roman" w:cs="Times New Roman"/>
          <w:sz w:val="24"/>
          <w:szCs w:val="24"/>
        </w:rPr>
        <w:t xml:space="preserve">The Office Manager is responsible for processing/ charging the credit card trough </w:t>
      </w:r>
      <w:proofErr w:type="spellStart"/>
      <w:r w:rsidRPr="00605D23">
        <w:rPr>
          <w:rFonts w:ascii="Times New Roman" w:hAnsi="Times New Roman" w:cs="Times New Roman"/>
          <w:sz w:val="24"/>
          <w:szCs w:val="24"/>
        </w:rPr>
        <w:t>Paypal</w:t>
      </w:r>
      <w:proofErr w:type="spellEnd"/>
      <w:r w:rsidRPr="00605D23">
        <w:rPr>
          <w:rFonts w:ascii="Times New Roman" w:hAnsi="Times New Roman" w:cs="Times New Roman"/>
          <w:sz w:val="24"/>
          <w:szCs w:val="24"/>
        </w:rPr>
        <w:t xml:space="preserve">. </w:t>
      </w:r>
    </w:p>
    <w:p w14:paraId="28962C10" w14:textId="77777777" w:rsidR="00483AC1" w:rsidRPr="00605D23" w:rsidRDefault="008326E4" w:rsidP="008326E4">
      <w:pPr>
        <w:pStyle w:val="NoSpacing"/>
        <w:numPr>
          <w:ilvl w:val="0"/>
          <w:numId w:val="14"/>
        </w:numPr>
        <w:rPr>
          <w:rFonts w:ascii="Times New Roman" w:hAnsi="Times New Roman" w:cs="Times New Roman"/>
          <w:sz w:val="24"/>
          <w:szCs w:val="24"/>
        </w:rPr>
      </w:pPr>
      <w:r w:rsidRPr="00605D23">
        <w:rPr>
          <w:rFonts w:ascii="Times New Roman" w:hAnsi="Times New Roman" w:cs="Times New Roman"/>
          <w:sz w:val="24"/>
          <w:szCs w:val="24"/>
        </w:rPr>
        <w:t>A confirmation received is printed and kept by the Office Manager</w:t>
      </w:r>
      <w:r w:rsidR="00483AC1" w:rsidRPr="00605D23">
        <w:rPr>
          <w:rFonts w:ascii="Times New Roman" w:hAnsi="Times New Roman" w:cs="Times New Roman"/>
          <w:sz w:val="24"/>
          <w:szCs w:val="24"/>
        </w:rPr>
        <w:t>.</w:t>
      </w:r>
    </w:p>
    <w:p w14:paraId="24252540" w14:textId="77777777" w:rsidR="008326E4" w:rsidRPr="00605D23" w:rsidRDefault="00483AC1" w:rsidP="008326E4">
      <w:pPr>
        <w:pStyle w:val="NoSpacing"/>
        <w:numPr>
          <w:ilvl w:val="0"/>
          <w:numId w:val="14"/>
        </w:numPr>
        <w:rPr>
          <w:rFonts w:ascii="Times New Roman" w:hAnsi="Times New Roman" w:cs="Times New Roman"/>
          <w:sz w:val="24"/>
          <w:szCs w:val="24"/>
        </w:rPr>
      </w:pPr>
      <w:r w:rsidRPr="00605D23">
        <w:rPr>
          <w:rFonts w:ascii="Times New Roman" w:hAnsi="Times New Roman" w:cs="Times New Roman"/>
          <w:sz w:val="24"/>
          <w:szCs w:val="24"/>
        </w:rPr>
        <w:t xml:space="preserve">A </w:t>
      </w:r>
      <w:r w:rsidR="008326E4" w:rsidRPr="00605D23">
        <w:rPr>
          <w:rFonts w:ascii="Times New Roman" w:hAnsi="Times New Roman" w:cs="Times New Roman"/>
          <w:sz w:val="24"/>
          <w:szCs w:val="24"/>
        </w:rPr>
        <w:t xml:space="preserve">written acknowledgement and a copy of the receipt </w:t>
      </w:r>
      <w:r w:rsidR="00A4040D" w:rsidRPr="00605D23">
        <w:rPr>
          <w:rFonts w:ascii="Times New Roman" w:hAnsi="Times New Roman" w:cs="Times New Roman"/>
          <w:sz w:val="24"/>
          <w:szCs w:val="24"/>
        </w:rPr>
        <w:t>are</w:t>
      </w:r>
      <w:r w:rsidRPr="00605D23">
        <w:rPr>
          <w:rFonts w:ascii="Times New Roman" w:hAnsi="Times New Roman" w:cs="Times New Roman"/>
          <w:sz w:val="24"/>
          <w:szCs w:val="24"/>
        </w:rPr>
        <w:t xml:space="preserve"> sent </w:t>
      </w:r>
      <w:r w:rsidR="008326E4" w:rsidRPr="00605D23">
        <w:rPr>
          <w:rFonts w:ascii="Times New Roman" w:hAnsi="Times New Roman" w:cs="Times New Roman"/>
          <w:sz w:val="24"/>
          <w:szCs w:val="24"/>
        </w:rPr>
        <w:t>to the donor</w:t>
      </w:r>
      <w:r w:rsidRPr="00605D23">
        <w:rPr>
          <w:rFonts w:ascii="Times New Roman" w:hAnsi="Times New Roman" w:cs="Times New Roman"/>
          <w:sz w:val="24"/>
          <w:szCs w:val="24"/>
        </w:rPr>
        <w:t>.</w:t>
      </w:r>
    </w:p>
    <w:p w14:paraId="4012CE02" w14:textId="77777777" w:rsidR="008326E4" w:rsidRPr="00605D23" w:rsidRDefault="008326E4" w:rsidP="008326E4">
      <w:pPr>
        <w:pStyle w:val="NoSpacing"/>
        <w:numPr>
          <w:ilvl w:val="0"/>
          <w:numId w:val="14"/>
        </w:numPr>
        <w:rPr>
          <w:rFonts w:ascii="Times New Roman" w:hAnsi="Times New Roman" w:cs="Times New Roman"/>
          <w:sz w:val="24"/>
          <w:szCs w:val="24"/>
        </w:rPr>
      </w:pPr>
      <w:r w:rsidRPr="00605D23">
        <w:rPr>
          <w:rFonts w:ascii="Times New Roman" w:hAnsi="Times New Roman" w:cs="Times New Roman"/>
          <w:sz w:val="24"/>
          <w:szCs w:val="24"/>
        </w:rPr>
        <w:t>Once acknowledgement</w:t>
      </w:r>
      <w:r w:rsidR="007605B9" w:rsidRPr="00605D23">
        <w:rPr>
          <w:rFonts w:ascii="Times New Roman" w:hAnsi="Times New Roman" w:cs="Times New Roman"/>
          <w:sz w:val="24"/>
          <w:szCs w:val="24"/>
        </w:rPr>
        <w:t>s</w:t>
      </w:r>
      <w:r w:rsidRPr="00605D23">
        <w:rPr>
          <w:rFonts w:ascii="Times New Roman" w:hAnsi="Times New Roman" w:cs="Times New Roman"/>
          <w:sz w:val="24"/>
          <w:szCs w:val="24"/>
        </w:rPr>
        <w:t xml:space="preserve"> </w:t>
      </w:r>
      <w:r w:rsidR="007605B9" w:rsidRPr="00605D23">
        <w:rPr>
          <w:rFonts w:ascii="Times New Roman" w:hAnsi="Times New Roman" w:cs="Times New Roman"/>
          <w:sz w:val="24"/>
          <w:szCs w:val="24"/>
        </w:rPr>
        <w:t xml:space="preserve">are </w:t>
      </w:r>
      <w:r w:rsidRPr="00605D23">
        <w:rPr>
          <w:rFonts w:ascii="Times New Roman" w:hAnsi="Times New Roman" w:cs="Times New Roman"/>
          <w:sz w:val="24"/>
          <w:szCs w:val="24"/>
        </w:rPr>
        <w:t>completed or at the end of a Pledge all the information of the credit cards are shredded by the Office Manager in double custody.</w:t>
      </w:r>
    </w:p>
    <w:p w14:paraId="2C7600B0" w14:textId="77777777" w:rsidR="00705FC6" w:rsidRPr="00605D23" w:rsidRDefault="00705FC6">
      <w:pPr>
        <w:widowControl w:val="0"/>
        <w:tabs>
          <w:tab w:val="left" w:pos="0"/>
        </w:tabs>
        <w:autoSpaceDE w:val="0"/>
        <w:autoSpaceDN w:val="0"/>
        <w:adjustRightInd w:val="0"/>
        <w:spacing w:after="0" w:line="240" w:lineRule="atLeast"/>
        <w:ind w:left="540"/>
        <w:rPr>
          <w:rFonts w:ascii="Times New Roman" w:hAnsi="Times New Roman" w:cs="Times New Roman"/>
          <w:kern w:val="1"/>
          <w:sz w:val="24"/>
          <w:szCs w:val="24"/>
        </w:rPr>
      </w:pPr>
    </w:p>
    <w:p w14:paraId="4605313C" w14:textId="28608557" w:rsidR="004926D3"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60" w:name="_Toc58925765"/>
      <w:bookmarkStart w:id="61" w:name="_Toc58929277"/>
      <w:r w:rsidRPr="00605D23">
        <w:rPr>
          <w:rFonts w:ascii="Times New Roman" w:hAnsi="Times New Roman" w:cs="Times New Roman"/>
          <w:b/>
          <w:bCs/>
          <w:kern w:val="1"/>
          <w:sz w:val="24"/>
          <w:szCs w:val="24"/>
          <w:u w:val="single"/>
        </w:rPr>
        <w:t>Endorsement of Checks</w:t>
      </w:r>
      <w:bookmarkEnd w:id="60"/>
      <w:bookmarkEnd w:id="61"/>
      <w:r w:rsidRPr="00605D23">
        <w:rPr>
          <w:rFonts w:ascii="Times New Roman" w:hAnsi="Times New Roman" w:cs="Times New Roman"/>
          <w:b/>
          <w:bCs/>
          <w:kern w:val="1"/>
          <w:sz w:val="24"/>
          <w:szCs w:val="24"/>
          <w:u w:val="single"/>
        </w:rPr>
        <w:t xml:space="preserve"> </w:t>
      </w:r>
    </w:p>
    <w:p w14:paraId="503EA7B5" w14:textId="77777777" w:rsidR="00705FC6" w:rsidRPr="00605D23" w:rsidRDefault="00705FC6" w:rsidP="003F32B1">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p>
    <w:p w14:paraId="0EB4AD96" w14:textId="77777777" w:rsidR="00705FC6" w:rsidRPr="00605D23" w:rsidRDefault="00483AC1">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A</w:t>
      </w:r>
      <w:r w:rsidR="00705FC6" w:rsidRPr="00605D23">
        <w:rPr>
          <w:rFonts w:ascii="Times New Roman" w:hAnsi="Times New Roman" w:cs="Times New Roman"/>
          <w:kern w:val="1"/>
          <w:sz w:val="24"/>
          <w:szCs w:val="24"/>
        </w:rPr>
        <w:t xml:space="preserve">ll checks received </w:t>
      </w:r>
      <w:r w:rsidR="00A4040D" w:rsidRPr="00605D23">
        <w:rPr>
          <w:rFonts w:ascii="Times New Roman" w:hAnsi="Times New Roman" w:cs="Times New Roman"/>
          <w:kern w:val="1"/>
          <w:sz w:val="24"/>
          <w:szCs w:val="24"/>
        </w:rPr>
        <w:t>are immediately</w:t>
      </w:r>
      <w:r w:rsidR="00705FC6" w:rsidRPr="00605D23">
        <w:rPr>
          <w:rFonts w:ascii="Times New Roman" w:hAnsi="Times New Roman" w:cs="Times New Roman"/>
          <w:kern w:val="1"/>
          <w:sz w:val="24"/>
          <w:szCs w:val="24"/>
        </w:rPr>
        <w:t xml:space="preserve"> </w:t>
      </w:r>
      <w:r w:rsidR="00A4040D" w:rsidRPr="00605D23">
        <w:rPr>
          <w:rFonts w:ascii="Times New Roman" w:hAnsi="Times New Roman" w:cs="Times New Roman"/>
          <w:kern w:val="1"/>
          <w:sz w:val="24"/>
          <w:szCs w:val="24"/>
        </w:rPr>
        <w:t>restrict</w:t>
      </w:r>
      <w:r w:rsidR="003252A9" w:rsidRPr="00605D23">
        <w:rPr>
          <w:rFonts w:ascii="Times New Roman" w:hAnsi="Times New Roman" w:cs="Times New Roman"/>
          <w:kern w:val="1"/>
          <w:sz w:val="24"/>
          <w:szCs w:val="24"/>
        </w:rPr>
        <w:t>ed</w:t>
      </w:r>
      <w:r w:rsidRPr="00605D23">
        <w:rPr>
          <w:rFonts w:ascii="Times New Roman" w:hAnsi="Times New Roman" w:cs="Times New Roman"/>
          <w:kern w:val="1"/>
          <w:sz w:val="24"/>
          <w:szCs w:val="24"/>
        </w:rPr>
        <w:t xml:space="preserve"> by</w:t>
      </w:r>
      <w:r w:rsidR="00705FC6" w:rsidRPr="00605D23">
        <w:rPr>
          <w:rFonts w:ascii="Times New Roman" w:hAnsi="Times New Roman" w:cs="Times New Roman"/>
          <w:kern w:val="1"/>
          <w:sz w:val="24"/>
          <w:szCs w:val="24"/>
        </w:rPr>
        <w:t xml:space="preserve"> endorse</w:t>
      </w:r>
      <w:r w:rsidRPr="00605D23">
        <w:rPr>
          <w:rFonts w:ascii="Times New Roman" w:hAnsi="Times New Roman" w:cs="Times New Roman"/>
          <w:kern w:val="1"/>
          <w:sz w:val="24"/>
          <w:szCs w:val="24"/>
        </w:rPr>
        <w:t>ment</w:t>
      </w:r>
      <w:r w:rsidR="00705FC6"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 xml:space="preserve">of </w:t>
      </w:r>
      <w:r w:rsidR="00705FC6" w:rsidRPr="00605D23">
        <w:rPr>
          <w:rFonts w:ascii="Times New Roman" w:hAnsi="Times New Roman" w:cs="Times New Roman"/>
          <w:kern w:val="1"/>
          <w:sz w:val="24"/>
          <w:szCs w:val="24"/>
        </w:rPr>
        <w:t>the individual prepar</w:t>
      </w:r>
      <w:r w:rsidRPr="00605D23">
        <w:rPr>
          <w:rFonts w:ascii="Times New Roman" w:hAnsi="Times New Roman" w:cs="Times New Roman"/>
          <w:kern w:val="1"/>
          <w:sz w:val="24"/>
          <w:szCs w:val="24"/>
        </w:rPr>
        <w:t>ing</w:t>
      </w:r>
      <w:r w:rsidR="00705FC6" w:rsidRPr="00605D23">
        <w:rPr>
          <w:rFonts w:ascii="Times New Roman" w:hAnsi="Times New Roman" w:cs="Times New Roman"/>
          <w:kern w:val="1"/>
          <w:sz w:val="24"/>
          <w:szCs w:val="24"/>
        </w:rPr>
        <w:t xml:space="preserve"> the daily receipts listing</w:t>
      </w:r>
      <w:r w:rsidR="00A4040D" w:rsidRPr="00605D23">
        <w:rPr>
          <w:rFonts w:ascii="Times New Roman" w:hAnsi="Times New Roman" w:cs="Times New Roman"/>
          <w:kern w:val="1"/>
          <w:sz w:val="24"/>
          <w:szCs w:val="24"/>
        </w:rPr>
        <w:t xml:space="preserve">.  </w:t>
      </w:r>
      <w:r w:rsidR="00705FC6" w:rsidRPr="00605D23">
        <w:rPr>
          <w:rFonts w:ascii="Times New Roman" w:hAnsi="Times New Roman" w:cs="Times New Roman"/>
          <w:kern w:val="1"/>
          <w:sz w:val="24"/>
          <w:szCs w:val="24"/>
        </w:rPr>
        <w:t>The restrictive endorsement shall be a rubber stamp that includes the following information:</w:t>
      </w:r>
    </w:p>
    <w:p w14:paraId="44741D5F" w14:textId="77777777" w:rsidR="00705FC6" w:rsidRPr="00605D23" w:rsidRDefault="00705FC6" w:rsidP="00AE23BC">
      <w:pPr>
        <w:widowControl w:val="0"/>
        <w:tabs>
          <w:tab w:val="left" w:pos="0"/>
          <w:tab w:val="left" w:pos="630"/>
          <w:tab w:val="left" w:pos="720"/>
        </w:tabs>
        <w:autoSpaceDE w:val="0"/>
        <w:autoSpaceDN w:val="0"/>
        <w:adjustRightInd w:val="0"/>
        <w:spacing w:after="0" w:line="240" w:lineRule="atLeast"/>
        <w:rPr>
          <w:rFonts w:ascii="Times New Roman" w:hAnsi="Times New Roman" w:cs="Times New Roman"/>
          <w:kern w:val="1"/>
          <w:sz w:val="24"/>
          <w:szCs w:val="24"/>
        </w:rPr>
      </w:pPr>
    </w:p>
    <w:p w14:paraId="3597A319" w14:textId="77777777" w:rsidR="00705FC6" w:rsidRPr="00605D23" w:rsidRDefault="00705FC6" w:rsidP="00AE23BC">
      <w:pPr>
        <w:widowControl w:val="0"/>
        <w:tabs>
          <w:tab w:val="left" w:pos="0"/>
          <w:tab w:val="left" w:pos="630"/>
          <w:tab w:val="left" w:pos="72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1.</w:t>
      </w:r>
      <w:r w:rsidRPr="00605D23">
        <w:rPr>
          <w:rFonts w:ascii="Times New Roman" w:hAnsi="Times New Roman" w:cs="Times New Roman"/>
          <w:kern w:val="1"/>
          <w:sz w:val="24"/>
          <w:szCs w:val="24"/>
        </w:rPr>
        <w:tab/>
        <w:t xml:space="preserve">For Deposit </w:t>
      </w:r>
      <w:proofErr w:type="gramStart"/>
      <w:r w:rsidRPr="00605D23">
        <w:rPr>
          <w:rFonts w:ascii="Times New Roman" w:hAnsi="Times New Roman" w:cs="Times New Roman"/>
          <w:kern w:val="1"/>
          <w:sz w:val="24"/>
          <w:szCs w:val="24"/>
        </w:rPr>
        <w:t>Only</w:t>
      </w:r>
      <w:r w:rsidR="000A279A" w:rsidRPr="00605D23">
        <w:rPr>
          <w:rFonts w:ascii="Times New Roman" w:hAnsi="Times New Roman" w:cs="Times New Roman"/>
          <w:kern w:val="1"/>
          <w:sz w:val="24"/>
          <w:szCs w:val="24"/>
        </w:rPr>
        <w:t>;</w:t>
      </w:r>
      <w:proofErr w:type="gramEnd"/>
    </w:p>
    <w:p w14:paraId="1558CAE7" w14:textId="77777777" w:rsidR="00705FC6" w:rsidRPr="00605D23" w:rsidRDefault="00705FC6" w:rsidP="00AE23BC">
      <w:pPr>
        <w:widowControl w:val="0"/>
        <w:tabs>
          <w:tab w:val="left" w:pos="0"/>
          <w:tab w:val="left" w:pos="630"/>
          <w:tab w:val="left" w:pos="72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2.</w:t>
      </w:r>
      <w:r w:rsidRPr="00605D23">
        <w:rPr>
          <w:rFonts w:ascii="Times New Roman" w:hAnsi="Times New Roman" w:cs="Times New Roman"/>
          <w:kern w:val="1"/>
          <w:sz w:val="24"/>
          <w:szCs w:val="24"/>
        </w:rPr>
        <w:tab/>
        <w:t>Girls Inc.</w:t>
      </w:r>
      <w:r w:rsidR="00400BE8"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 xml:space="preserve">of the Central </w:t>
      </w:r>
      <w:proofErr w:type="gramStart"/>
      <w:r w:rsidRPr="00605D23">
        <w:rPr>
          <w:rFonts w:ascii="Times New Roman" w:hAnsi="Times New Roman" w:cs="Times New Roman"/>
          <w:kern w:val="1"/>
          <w:sz w:val="24"/>
          <w:szCs w:val="24"/>
        </w:rPr>
        <w:t>Coast</w:t>
      </w:r>
      <w:r w:rsidR="000A279A" w:rsidRPr="00605D23">
        <w:rPr>
          <w:rFonts w:ascii="Times New Roman" w:hAnsi="Times New Roman" w:cs="Times New Roman"/>
          <w:kern w:val="1"/>
          <w:sz w:val="24"/>
          <w:szCs w:val="24"/>
        </w:rPr>
        <w:t>;</w:t>
      </w:r>
      <w:proofErr w:type="gramEnd"/>
    </w:p>
    <w:p w14:paraId="0A6CCB13" w14:textId="77777777" w:rsidR="00705FC6" w:rsidRPr="00605D23" w:rsidRDefault="00705FC6" w:rsidP="00AE23BC">
      <w:pPr>
        <w:widowControl w:val="0"/>
        <w:tabs>
          <w:tab w:val="left" w:pos="0"/>
          <w:tab w:val="left" w:pos="630"/>
          <w:tab w:val="left" w:pos="72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3.</w:t>
      </w:r>
      <w:r w:rsidRPr="00605D23">
        <w:rPr>
          <w:rFonts w:ascii="Times New Roman" w:hAnsi="Times New Roman" w:cs="Times New Roman"/>
          <w:kern w:val="1"/>
          <w:sz w:val="24"/>
          <w:szCs w:val="24"/>
        </w:rPr>
        <w:tab/>
      </w:r>
      <w:r w:rsidR="000D6909" w:rsidRPr="00605D23">
        <w:rPr>
          <w:rFonts w:ascii="Times New Roman" w:hAnsi="Times New Roman" w:cs="Times New Roman"/>
          <w:kern w:val="1"/>
          <w:sz w:val="24"/>
          <w:szCs w:val="24"/>
        </w:rPr>
        <w:t>B</w:t>
      </w:r>
      <w:r w:rsidRPr="00605D23">
        <w:rPr>
          <w:rFonts w:ascii="Times New Roman" w:hAnsi="Times New Roman" w:cs="Times New Roman"/>
          <w:kern w:val="1"/>
          <w:sz w:val="24"/>
          <w:szCs w:val="24"/>
        </w:rPr>
        <w:t>ank name</w:t>
      </w:r>
      <w:r w:rsidR="000A279A" w:rsidRPr="00605D23">
        <w:rPr>
          <w:rFonts w:ascii="Times New Roman" w:hAnsi="Times New Roman" w:cs="Times New Roman"/>
          <w:kern w:val="1"/>
          <w:sz w:val="24"/>
          <w:szCs w:val="24"/>
        </w:rPr>
        <w:t>; and</w:t>
      </w:r>
    </w:p>
    <w:p w14:paraId="0AB75280" w14:textId="77777777" w:rsidR="00705FC6" w:rsidRPr="00605D23" w:rsidRDefault="00705FC6" w:rsidP="00AE23BC">
      <w:pPr>
        <w:widowControl w:val="0"/>
        <w:tabs>
          <w:tab w:val="left" w:pos="0"/>
          <w:tab w:val="left" w:pos="630"/>
          <w:tab w:val="left" w:pos="72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4.</w:t>
      </w:r>
      <w:r w:rsidRPr="00605D23">
        <w:rPr>
          <w:rFonts w:ascii="Times New Roman" w:hAnsi="Times New Roman" w:cs="Times New Roman"/>
          <w:kern w:val="1"/>
          <w:sz w:val="24"/>
          <w:szCs w:val="24"/>
        </w:rPr>
        <w:tab/>
      </w:r>
      <w:r w:rsidR="000A279A" w:rsidRPr="00605D23">
        <w:rPr>
          <w:rFonts w:ascii="Times New Roman" w:hAnsi="Times New Roman" w:cs="Times New Roman"/>
          <w:kern w:val="1"/>
          <w:sz w:val="24"/>
          <w:szCs w:val="24"/>
        </w:rPr>
        <w:t>B</w:t>
      </w:r>
      <w:r w:rsidRPr="00605D23">
        <w:rPr>
          <w:rFonts w:ascii="Times New Roman" w:hAnsi="Times New Roman" w:cs="Times New Roman"/>
          <w:kern w:val="1"/>
          <w:sz w:val="24"/>
          <w:szCs w:val="24"/>
        </w:rPr>
        <w:t>ank account number of Girls Inc. of the Central Coast</w:t>
      </w:r>
      <w:r w:rsidR="000A279A" w:rsidRPr="00605D23">
        <w:rPr>
          <w:rFonts w:ascii="Times New Roman" w:hAnsi="Times New Roman" w:cs="Times New Roman"/>
          <w:kern w:val="1"/>
          <w:sz w:val="24"/>
          <w:szCs w:val="24"/>
        </w:rPr>
        <w:t>.</w:t>
      </w:r>
    </w:p>
    <w:p w14:paraId="35E4ADA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20E5A4A6" w14:textId="448A129A"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b/>
          <w:bCs/>
          <w:kern w:val="1"/>
          <w:sz w:val="24"/>
          <w:szCs w:val="24"/>
          <w:u w:val="single"/>
        </w:rPr>
      </w:pPr>
      <w:bookmarkStart w:id="62" w:name="_Toc58925766"/>
      <w:bookmarkStart w:id="63" w:name="_Toc58929278"/>
      <w:r w:rsidRPr="00605D23">
        <w:rPr>
          <w:rFonts w:ascii="Times New Roman" w:hAnsi="Times New Roman" w:cs="Times New Roman"/>
          <w:b/>
          <w:bCs/>
          <w:kern w:val="1"/>
          <w:sz w:val="24"/>
          <w:szCs w:val="24"/>
          <w:u w:val="single"/>
        </w:rPr>
        <w:t>Timeliness of Bank Deposits</w:t>
      </w:r>
      <w:bookmarkEnd w:id="62"/>
      <w:bookmarkEnd w:id="63"/>
      <w:r w:rsidRPr="00605D23">
        <w:rPr>
          <w:rFonts w:ascii="Times New Roman" w:hAnsi="Times New Roman" w:cs="Times New Roman"/>
          <w:b/>
          <w:bCs/>
          <w:kern w:val="1"/>
          <w:sz w:val="24"/>
          <w:szCs w:val="24"/>
          <w:u w:val="single"/>
        </w:rPr>
        <w:t xml:space="preserve"> </w:t>
      </w:r>
    </w:p>
    <w:p w14:paraId="24EA3FC2" w14:textId="77777777" w:rsidR="004926D3" w:rsidRPr="00605D23" w:rsidRDefault="004926D3"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p>
    <w:p w14:paraId="499CCBF2" w14:textId="77777777" w:rsidR="00705FC6" w:rsidRPr="00605D23" w:rsidRDefault="00F819CE">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B</w:t>
      </w:r>
      <w:r w:rsidR="00705FC6" w:rsidRPr="00605D23">
        <w:rPr>
          <w:rFonts w:ascii="Times New Roman" w:hAnsi="Times New Roman" w:cs="Times New Roman"/>
          <w:kern w:val="1"/>
          <w:sz w:val="24"/>
          <w:szCs w:val="24"/>
        </w:rPr>
        <w:t xml:space="preserve">ank deposits will be made </w:t>
      </w:r>
      <w:r w:rsidR="0060246B" w:rsidRPr="00605D23">
        <w:rPr>
          <w:rFonts w:ascii="Times New Roman" w:hAnsi="Times New Roman" w:cs="Times New Roman"/>
          <w:kern w:val="1"/>
          <w:sz w:val="24"/>
          <w:szCs w:val="24"/>
        </w:rPr>
        <w:t xml:space="preserve">a minimum of once a </w:t>
      </w:r>
      <w:r w:rsidR="00A4040D" w:rsidRPr="00605D23">
        <w:rPr>
          <w:rFonts w:ascii="Times New Roman" w:hAnsi="Times New Roman" w:cs="Times New Roman"/>
          <w:kern w:val="1"/>
          <w:sz w:val="24"/>
          <w:szCs w:val="24"/>
        </w:rPr>
        <w:t xml:space="preserve">week. </w:t>
      </w:r>
    </w:p>
    <w:p w14:paraId="1F48CDEB" w14:textId="77777777" w:rsidR="00985109" w:rsidRPr="00605D23" w:rsidRDefault="00985109">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47108364" w14:textId="3D200F5B" w:rsidR="004926D3"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bookmarkStart w:id="64" w:name="_Toc58925767"/>
      <w:bookmarkStart w:id="65" w:name="_Toc58929279"/>
      <w:r w:rsidRPr="00605D23">
        <w:rPr>
          <w:rFonts w:ascii="Times New Roman" w:hAnsi="Times New Roman" w:cs="Times New Roman"/>
          <w:b/>
          <w:bCs/>
          <w:kern w:val="1"/>
          <w:sz w:val="24"/>
          <w:szCs w:val="24"/>
          <w:u w:val="single"/>
        </w:rPr>
        <w:t>Reconciliation of Deposits</w:t>
      </w:r>
      <w:bookmarkEnd w:id="64"/>
      <w:bookmarkEnd w:id="65"/>
      <w:r w:rsidRPr="00605D23">
        <w:rPr>
          <w:rFonts w:ascii="Times New Roman" w:hAnsi="Times New Roman" w:cs="Times New Roman"/>
          <w:b/>
          <w:bCs/>
          <w:kern w:val="1"/>
          <w:sz w:val="24"/>
          <w:szCs w:val="24"/>
          <w:u w:val="single"/>
        </w:rPr>
        <w:t xml:space="preserve"> </w:t>
      </w:r>
    </w:p>
    <w:p w14:paraId="5F8D770E" w14:textId="77777777" w:rsidR="00705FC6" w:rsidRPr="00605D23" w:rsidRDefault="00705FC6" w:rsidP="003F32B1">
      <w:pPr>
        <w:widowControl w:val="0"/>
        <w:tabs>
          <w:tab w:val="left" w:pos="0"/>
        </w:tabs>
        <w:autoSpaceDE w:val="0"/>
        <w:autoSpaceDN w:val="0"/>
        <w:adjustRightInd w:val="0"/>
        <w:spacing w:after="0" w:line="240" w:lineRule="atLeast"/>
        <w:outlineLvl w:val="0"/>
        <w:rPr>
          <w:rFonts w:ascii="Times New Roman" w:hAnsi="Times New Roman" w:cs="Times New Roman"/>
          <w:kern w:val="1"/>
          <w:sz w:val="24"/>
          <w:szCs w:val="24"/>
        </w:rPr>
      </w:pPr>
    </w:p>
    <w:p w14:paraId="511D4B39" w14:textId="77777777" w:rsidR="00455B0F"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r w:rsidRPr="00605D23">
        <w:rPr>
          <w:rFonts w:ascii="Times New Roman" w:hAnsi="Times New Roman" w:cs="Times New Roman"/>
          <w:kern w:val="1"/>
          <w:sz w:val="24"/>
          <w:szCs w:val="24"/>
        </w:rPr>
        <w:t xml:space="preserve">On a monthly basis, the bookkeeper, who does not prepare the initial cash receipts listing or bank deposit, shall reconcile the listings of receipts to bank deposits reflected on the monthly bank statement. </w:t>
      </w:r>
      <w:r w:rsidR="00F819CE" w:rsidRPr="00605D23">
        <w:rPr>
          <w:rFonts w:ascii="Times New Roman" w:hAnsi="Times New Roman" w:cs="Times New Roman"/>
          <w:kern w:val="1"/>
          <w:sz w:val="24"/>
          <w:szCs w:val="24"/>
        </w:rPr>
        <w:t xml:space="preserve"> </w:t>
      </w:r>
      <w:r w:rsidRPr="00605D23">
        <w:rPr>
          <w:rFonts w:ascii="Times New Roman" w:hAnsi="Times New Roman" w:cs="Times New Roman"/>
          <w:kern w:val="1"/>
          <w:sz w:val="24"/>
          <w:szCs w:val="24"/>
        </w:rPr>
        <w:t>Any discrepancies shall be immediately investigated.</w:t>
      </w:r>
    </w:p>
    <w:p w14:paraId="6BDB9C33" w14:textId="77777777" w:rsidR="00DA57E4" w:rsidRPr="00605D23" w:rsidRDefault="00DA57E4" w:rsidP="00455B0F">
      <w:pPr>
        <w:rPr>
          <w:rFonts w:ascii="Times New Roman" w:hAnsi="Times New Roman" w:cs="Times New Roman"/>
          <w:kern w:val="1"/>
          <w:sz w:val="24"/>
          <w:szCs w:val="24"/>
        </w:rPr>
      </w:pPr>
    </w:p>
    <w:p w14:paraId="63045034" w14:textId="77777777" w:rsidR="00D33E51" w:rsidRPr="00605D23" w:rsidRDefault="00D33E51" w:rsidP="00455B0F">
      <w:pPr>
        <w:rPr>
          <w:rFonts w:ascii="Times New Roman" w:hAnsi="Times New Roman" w:cs="Times New Roman"/>
          <w:kern w:val="1"/>
          <w:sz w:val="24"/>
          <w:szCs w:val="24"/>
        </w:rPr>
      </w:pPr>
    </w:p>
    <w:p w14:paraId="3785C883" w14:textId="37B38D75" w:rsidR="00D33E51" w:rsidRDefault="00D33E51" w:rsidP="00455B0F">
      <w:pPr>
        <w:rPr>
          <w:rFonts w:ascii="Cambria" w:hAnsi="Cambria"/>
          <w:kern w:val="1"/>
          <w:sz w:val="24"/>
          <w:szCs w:val="24"/>
        </w:rPr>
      </w:pPr>
    </w:p>
    <w:p w14:paraId="06F30C77" w14:textId="77777777" w:rsidR="000B5C89" w:rsidRDefault="000B5C89" w:rsidP="00455B0F">
      <w:pPr>
        <w:rPr>
          <w:rFonts w:ascii="Cambria" w:hAnsi="Cambria"/>
          <w:kern w:val="1"/>
          <w:sz w:val="24"/>
          <w:szCs w:val="24"/>
        </w:rPr>
      </w:pPr>
    </w:p>
    <w:p w14:paraId="3531E3CF" w14:textId="77777777" w:rsidR="000B5C89" w:rsidRDefault="000B5C89" w:rsidP="00455B0F">
      <w:pPr>
        <w:rPr>
          <w:rFonts w:ascii="Cambria" w:hAnsi="Cambria"/>
          <w:kern w:val="1"/>
          <w:sz w:val="24"/>
          <w:szCs w:val="24"/>
        </w:rPr>
      </w:pPr>
    </w:p>
    <w:p w14:paraId="55FD46FA" w14:textId="77777777" w:rsidR="000B5C89" w:rsidRDefault="000B5C89" w:rsidP="00455B0F">
      <w:pPr>
        <w:rPr>
          <w:rFonts w:ascii="Cambria" w:hAnsi="Cambria"/>
          <w:kern w:val="1"/>
          <w:sz w:val="24"/>
          <w:szCs w:val="24"/>
        </w:rPr>
      </w:pPr>
    </w:p>
    <w:p w14:paraId="7E468DC7" w14:textId="77777777" w:rsidR="002E39FF" w:rsidRPr="00605D23" w:rsidRDefault="002E39FF" w:rsidP="00455B0F">
      <w:pPr>
        <w:rPr>
          <w:rFonts w:ascii="Cambria" w:hAnsi="Cambria"/>
          <w:kern w:val="1"/>
          <w:sz w:val="24"/>
          <w:szCs w:val="24"/>
        </w:rPr>
      </w:pPr>
    </w:p>
    <w:p w14:paraId="226A1977" w14:textId="77777777" w:rsidR="00DA57E4" w:rsidRPr="00605D23" w:rsidRDefault="00DA57E4" w:rsidP="00455B0F">
      <w:pPr>
        <w:rPr>
          <w:rFonts w:ascii="Cambria" w:hAnsi="Cambria"/>
          <w:kern w:val="1"/>
          <w:sz w:val="24"/>
          <w:szCs w:val="24"/>
        </w:rPr>
      </w:pPr>
    </w:p>
    <w:p w14:paraId="5B5FB5D5" w14:textId="77777777" w:rsidR="00A32E7C" w:rsidRPr="00605D23" w:rsidRDefault="00A32E7C" w:rsidP="00455B0F">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tbl>
      <w:tblPr>
        <w:tblStyle w:val="TableGrid"/>
        <w:tblW w:w="0" w:type="auto"/>
        <w:tblLook w:val="04A0" w:firstRow="1" w:lastRow="0" w:firstColumn="1" w:lastColumn="0" w:noHBand="0" w:noVBand="1"/>
      </w:tblPr>
      <w:tblGrid>
        <w:gridCol w:w="9288"/>
      </w:tblGrid>
      <w:tr w:rsidR="00455B0F" w:rsidRPr="00605D23" w14:paraId="12F231C9" w14:textId="77777777" w:rsidTr="00F90A34">
        <w:tc>
          <w:tcPr>
            <w:tcW w:w="9288" w:type="dxa"/>
          </w:tcPr>
          <w:p w14:paraId="01CF90C9" w14:textId="77777777" w:rsidR="00455B0F" w:rsidRPr="00605D23" w:rsidRDefault="00455B0F">
            <w:pPr>
              <w:rPr>
                <w:b/>
                <w:sz w:val="24"/>
                <w:szCs w:val="24"/>
              </w:rPr>
            </w:pPr>
            <w:r w:rsidRPr="00605D23">
              <w:rPr>
                <w:b/>
                <w:sz w:val="24"/>
                <w:szCs w:val="24"/>
              </w:rPr>
              <w:lastRenderedPageBreak/>
              <w:t>Subject:  POLICIES ASSOCIATED WITH EXPENDITURES AND REIMBURSEMENTS</w:t>
            </w:r>
          </w:p>
        </w:tc>
      </w:tr>
    </w:tbl>
    <w:p w14:paraId="706C996D" w14:textId="77777777" w:rsidR="00455B0F" w:rsidRPr="00605D23" w:rsidRDefault="00455B0F" w:rsidP="00455B0F">
      <w:pPr>
        <w:rPr>
          <w:sz w:val="24"/>
          <w:szCs w:val="24"/>
        </w:rPr>
      </w:pPr>
    </w:p>
    <w:tbl>
      <w:tblPr>
        <w:tblStyle w:val="TableGrid"/>
        <w:tblW w:w="0" w:type="auto"/>
        <w:tblLook w:val="04A0" w:firstRow="1" w:lastRow="0" w:firstColumn="1" w:lastColumn="0" w:noHBand="0" w:noVBand="1"/>
      </w:tblPr>
      <w:tblGrid>
        <w:gridCol w:w="4644"/>
        <w:gridCol w:w="4644"/>
      </w:tblGrid>
      <w:tr w:rsidR="00455B0F" w:rsidRPr="00605D23" w14:paraId="01E02D18" w14:textId="77777777" w:rsidTr="00F90A34">
        <w:trPr>
          <w:trHeight w:val="503"/>
        </w:trPr>
        <w:tc>
          <w:tcPr>
            <w:tcW w:w="4644" w:type="dxa"/>
          </w:tcPr>
          <w:p w14:paraId="1146DE4A" w14:textId="2F24DA0C" w:rsidR="00455B0F" w:rsidRPr="00605D23" w:rsidRDefault="00455B0F" w:rsidP="00F90A34">
            <w:pPr>
              <w:rPr>
                <w:sz w:val="24"/>
                <w:szCs w:val="24"/>
              </w:rPr>
            </w:pPr>
            <w:r w:rsidRPr="00605D23">
              <w:rPr>
                <w:sz w:val="24"/>
                <w:szCs w:val="24"/>
              </w:rPr>
              <w:t xml:space="preserve">Effective Date:  </w:t>
            </w:r>
            <w:r w:rsidR="00605D23">
              <w:rPr>
                <w:sz w:val="24"/>
                <w:szCs w:val="24"/>
              </w:rPr>
              <w:t>12</w:t>
            </w:r>
            <w:r w:rsidRPr="00605D23">
              <w:rPr>
                <w:sz w:val="24"/>
                <w:szCs w:val="24"/>
              </w:rPr>
              <w:t>/</w:t>
            </w:r>
            <w:r w:rsidR="00605D23">
              <w:rPr>
                <w:sz w:val="24"/>
                <w:szCs w:val="24"/>
              </w:rPr>
              <w:t>14</w:t>
            </w:r>
            <w:r w:rsidRPr="00605D23">
              <w:rPr>
                <w:sz w:val="24"/>
                <w:szCs w:val="24"/>
              </w:rPr>
              <w:t>/20</w:t>
            </w:r>
            <w:r w:rsidR="00605D23">
              <w:rPr>
                <w:sz w:val="24"/>
                <w:szCs w:val="24"/>
              </w:rPr>
              <w:t>20</w:t>
            </w:r>
          </w:p>
        </w:tc>
        <w:tc>
          <w:tcPr>
            <w:tcW w:w="4644" w:type="dxa"/>
          </w:tcPr>
          <w:p w14:paraId="66CA81BD" w14:textId="77777777" w:rsidR="00455B0F" w:rsidRPr="00605D23" w:rsidRDefault="00985109" w:rsidP="00F90A34">
            <w:pPr>
              <w:rPr>
                <w:sz w:val="24"/>
                <w:szCs w:val="24"/>
              </w:rPr>
            </w:pPr>
            <w:r w:rsidRPr="00605D23">
              <w:rPr>
                <w:sz w:val="24"/>
                <w:szCs w:val="24"/>
              </w:rPr>
              <w:t xml:space="preserve">Version: </w:t>
            </w:r>
          </w:p>
        </w:tc>
      </w:tr>
    </w:tbl>
    <w:p w14:paraId="102EA7B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68E5FC7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kern w:val="1"/>
          <w:sz w:val="24"/>
          <w:szCs w:val="24"/>
        </w:rPr>
      </w:pPr>
    </w:p>
    <w:p w14:paraId="5A12526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kern w:val="1"/>
          <w:sz w:val="24"/>
          <w:szCs w:val="24"/>
        </w:rPr>
      </w:pPr>
      <w:r w:rsidRPr="00605D23">
        <w:rPr>
          <w:rFonts w:ascii="Times New Roman" w:hAnsi="Times New Roman" w:cs="Times New Roman"/>
          <w:b/>
          <w:bCs/>
          <w:kern w:val="1"/>
          <w:sz w:val="24"/>
          <w:szCs w:val="24"/>
        </w:rPr>
        <w:t>PURCHASING POLICIES AND PROCEDURES</w:t>
      </w:r>
    </w:p>
    <w:p w14:paraId="0BF0A4C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u w:val="single"/>
        </w:rPr>
      </w:pPr>
    </w:p>
    <w:p w14:paraId="29EDE180" w14:textId="58C509C1"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bookmarkStart w:id="66" w:name="_Toc58925768"/>
      <w:bookmarkStart w:id="67" w:name="_Toc58929280"/>
      <w:r w:rsidRPr="00605D23">
        <w:rPr>
          <w:rFonts w:ascii="Times New Roman" w:hAnsi="Times New Roman" w:cs="Times New Roman"/>
          <w:b/>
          <w:bCs/>
          <w:spacing w:val="-2"/>
          <w:kern w:val="1"/>
          <w:sz w:val="24"/>
          <w:szCs w:val="24"/>
          <w:u w:val="single"/>
        </w:rPr>
        <w:t>Overview</w:t>
      </w:r>
      <w:bookmarkEnd w:id="66"/>
      <w:bookmarkEnd w:id="67"/>
    </w:p>
    <w:p w14:paraId="25F0AD5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D3795A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color w:val="FF0000"/>
          <w:spacing w:val="-2"/>
          <w:kern w:val="1"/>
          <w:sz w:val="24"/>
          <w:szCs w:val="24"/>
          <w:u w:val="single" w:color="FF0000"/>
        </w:rPr>
      </w:pPr>
      <w:r w:rsidRPr="00605D23">
        <w:rPr>
          <w:rFonts w:ascii="Times New Roman" w:hAnsi="Times New Roman" w:cs="Times New Roman"/>
          <w:spacing w:val="-2"/>
          <w:kern w:val="1"/>
          <w:sz w:val="24"/>
          <w:szCs w:val="24"/>
        </w:rPr>
        <w:t xml:space="preserve"> The policies in this section describe the principles and procedures that all staff shall adhere to in the completion of their designated responsibilities.</w:t>
      </w:r>
    </w:p>
    <w:p w14:paraId="78755C2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u w:color="FF0000"/>
        </w:rPr>
      </w:pPr>
    </w:p>
    <w:p w14:paraId="495DCD6A" w14:textId="1107B2D9"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bookmarkStart w:id="68" w:name="_Toc58925769"/>
      <w:bookmarkStart w:id="69" w:name="_Toc58929281"/>
      <w:r w:rsidRPr="00605D23">
        <w:rPr>
          <w:rFonts w:ascii="Times New Roman" w:hAnsi="Times New Roman" w:cs="Times New Roman"/>
          <w:b/>
          <w:bCs/>
          <w:spacing w:val="-2"/>
          <w:kern w:val="1"/>
          <w:sz w:val="24"/>
          <w:szCs w:val="24"/>
          <w:u w:val="single"/>
        </w:rPr>
        <w:t>Responsibility for Purchasing</w:t>
      </w:r>
      <w:bookmarkEnd w:id="68"/>
      <w:bookmarkEnd w:id="69"/>
    </w:p>
    <w:p w14:paraId="2E9E35A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67CE87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The Executive Director has approval authority over all purchases and contractual commitments </w:t>
      </w:r>
      <w:r w:rsidR="00D2529E" w:rsidRPr="00605D23">
        <w:rPr>
          <w:rFonts w:ascii="Times New Roman" w:hAnsi="Times New Roman" w:cs="Times New Roman"/>
          <w:spacing w:val="-2"/>
          <w:kern w:val="1"/>
          <w:sz w:val="24"/>
          <w:szCs w:val="24"/>
        </w:rPr>
        <w:t xml:space="preserve">included in the approved </w:t>
      </w:r>
      <w:r w:rsidR="006D49C2" w:rsidRPr="00605D23">
        <w:rPr>
          <w:rFonts w:ascii="Times New Roman" w:hAnsi="Times New Roman" w:cs="Times New Roman"/>
          <w:spacing w:val="-2"/>
          <w:kern w:val="1"/>
          <w:sz w:val="24"/>
          <w:szCs w:val="24"/>
        </w:rPr>
        <w:t xml:space="preserve">annual </w:t>
      </w:r>
      <w:r w:rsidR="00D2529E" w:rsidRPr="00605D23">
        <w:rPr>
          <w:rFonts w:ascii="Times New Roman" w:hAnsi="Times New Roman" w:cs="Times New Roman"/>
          <w:spacing w:val="-2"/>
          <w:kern w:val="1"/>
          <w:sz w:val="24"/>
          <w:szCs w:val="24"/>
        </w:rPr>
        <w:t>budget</w:t>
      </w:r>
      <w:r w:rsidRPr="00605D23">
        <w:rPr>
          <w:rFonts w:ascii="Times New Roman" w:hAnsi="Times New Roman" w:cs="Times New Roman"/>
          <w:spacing w:val="-2"/>
          <w:kern w:val="1"/>
          <w:sz w:val="24"/>
          <w:szCs w:val="24"/>
        </w:rPr>
        <w:t xml:space="preserve">.  The Executive Committee shall make the final determination on proposed purchases </w:t>
      </w:r>
      <w:r w:rsidR="006D49C2" w:rsidRPr="00605D23">
        <w:rPr>
          <w:rFonts w:ascii="Times New Roman" w:hAnsi="Times New Roman" w:cs="Times New Roman"/>
          <w:spacing w:val="-2"/>
          <w:kern w:val="1"/>
          <w:sz w:val="24"/>
          <w:szCs w:val="24"/>
        </w:rPr>
        <w:t>not included in the approved annual budget.</w:t>
      </w:r>
    </w:p>
    <w:p w14:paraId="00EFCC5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A7E0F27" w14:textId="786F2CF7"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bookmarkStart w:id="70" w:name="_Toc58925770"/>
      <w:bookmarkStart w:id="71" w:name="_Toc58929282"/>
      <w:r w:rsidRPr="00605D23">
        <w:rPr>
          <w:rFonts w:ascii="Times New Roman" w:hAnsi="Times New Roman" w:cs="Times New Roman"/>
          <w:b/>
          <w:bCs/>
          <w:spacing w:val="-2"/>
          <w:kern w:val="1"/>
          <w:sz w:val="24"/>
          <w:szCs w:val="24"/>
          <w:u w:val="single"/>
        </w:rPr>
        <w:t>Authorizations and Purchasing Limits</w:t>
      </w:r>
      <w:bookmarkEnd w:id="70"/>
      <w:bookmarkEnd w:id="71"/>
    </w:p>
    <w:p w14:paraId="211808D6" w14:textId="77777777" w:rsidR="0060246B" w:rsidRPr="00605D23" w:rsidRDefault="0060246B"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p>
    <w:p w14:paraId="3217CB87" w14:textId="77777777" w:rsidR="0060246B" w:rsidRPr="00605D23" w:rsidRDefault="0060246B"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72" w:name="_Toc486500594"/>
      <w:bookmarkStart w:id="73" w:name="_Toc514858885"/>
      <w:bookmarkStart w:id="74" w:name="_Toc13674816"/>
      <w:bookmarkStart w:id="75" w:name="_Toc58925771"/>
      <w:bookmarkStart w:id="76" w:name="_Toc58926109"/>
      <w:bookmarkStart w:id="77" w:name="_Toc58926668"/>
      <w:bookmarkStart w:id="78" w:name="_Toc58929283"/>
      <w:r w:rsidRPr="00605D23">
        <w:rPr>
          <w:rFonts w:ascii="Times New Roman" w:hAnsi="Times New Roman" w:cs="Times New Roman"/>
          <w:spacing w:val="-2"/>
          <w:kern w:val="1"/>
          <w:sz w:val="24"/>
          <w:szCs w:val="24"/>
        </w:rPr>
        <w:t>The Executive Director and the Program Director</w:t>
      </w:r>
      <w:r w:rsidR="006D49C2" w:rsidRPr="00605D23">
        <w:rPr>
          <w:rFonts w:ascii="Times New Roman" w:hAnsi="Times New Roman" w:cs="Times New Roman"/>
          <w:spacing w:val="-2"/>
          <w:kern w:val="1"/>
          <w:sz w:val="24"/>
          <w:szCs w:val="24"/>
        </w:rPr>
        <w:t xml:space="preserve"> are authorized to make credit card purchases not to exceed</w:t>
      </w:r>
      <w:r w:rsidRPr="00605D23">
        <w:rPr>
          <w:rFonts w:ascii="Times New Roman" w:hAnsi="Times New Roman" w:cs="Times New Roman"/>
          <w:spacing w:val="-2"/>
          <w:kern w:val="1"/>
          <w:sz w:val="24"/>
          <w:szCs w:val="24"/>
        </w:rPr>
        <w:t xml:space="preserve"> $10,000. </w:t>
      </w:r>
      <w:r w:rsidR="006D49C2" w:rsidRPr="00605D23">
        <w:rPr>
          <w:rFonts w:ascii="Times New Roman" w:hAnsi="Times New Roman" w:cs="Times New Roman"/>
          <w:spacing w:val="-2"/>
          <w:kern w:val="1"/>
          <w:sz w:val="24"/>
          <w:szCs w:val="24"/>
        </w:rPr>
        <w:t xml:space="preserve"> R</w:t>
      </w:r>
      <w:r w:rsidRPr="00605D23">
        <w:rPr>
          <w:rFonts w:ascii="Times New Roman" w:hAnsi="Times New Roman" w:cs="Times New Roman"/>
          <w:spacing w:val="-2"/>
          <w:kern w:val="1"/>
          <w:sz w:val="24"/>
          <w:szCs w:val="24"/>
        </w:rPr>
        <w:t xml:space="preserve">eceipts for </w:t>
      </w:r>
      <w:r w:rsidR="006D49C2" w:rsidRPr="00605D23">
        <w:rPr>
          <w:rFonts w:ascii="Times New Roman" w:hAnsi="Times New Roman" w:cs="Times New Roman"/>
          <w:spacing w:val="-2"/>
          <w:kern w:val="1"/>
          <w:sz w:val="24"/>
          <w:szCs w:val="24"/>
        </w:rPr>
        <w:t xml:space="preserve">all credit card </w:t>
      </w:r>
      <w:r w:rsidRPr="00605D23">
        <w:rPr>
          <w:rFonts w:ascii="Times New Roman" w:hAnsi="Times New Roman" w:cs="Times New Roman"/>
          <w:spacing w:val="-2"/>
          <w:kern w:val="1"/>
          <w:sz w:val="24"/>
          <w:szCs w:val="24"/>
        </w:rPr>
        <w:t xml:space="preserve">purchases </w:t>
      </w:r>
      <w:r w:rsidR="006D49C2" w:rsidRPr="00605D23">
        <w:rPr>
          <w:rFonts w:ascii="Times New Roman" w:hAnsi="Times New Roman" w:cs="Times New Roman"/>
          <w:spacing w:val="-2"/>
          <w:kern w:val="1"/>
          <w:sz w:val="24"/>
          <w:szCs w:val="24"/>
        </w:rPr>
        <w:t>are</w:t>
      </w:r>
      <w:r w:rsidRPr="00605D23">
        <w:rPr>
          <w:rFonts w:ascii="Times New Roman" w:hAnsi="Times New Roman" w:cs="Times New Roman"/>
          <w:spacing w:val="-2"/>
          <w:kern w:val="1"/>
          <w:sz w:val="24"/>
          <w:szCs w:val="24"/>
        </w:rPr>
        <w:t xml:space="preserve"> reconciled with the monthly statements</w:t>
      </w:r>
      <w:r w:rsidR="00C66986" w:rsidRPr="00605D23">
        <w:rPr>
          <w:rFonts w:ascii="Times New Roman" w:hAnsi="Times New Roman" w:cs="Times New Roman"/>
          <w:spacing w:val="-2"/>
          <w:kern w:val="1"/>
          <w:sz w:val="24"/>
          <w:szCs w:val="24"/>
        </w:rPr>
        <w:t>.</w:t>
      </w:r>
      <w:bookmarkEnd w:id="72"/>
      <w:bookmarkEnd w:id="73"/>
      <w:bookmarkEnd w:id="74"/>
      <w:bookmarkEnd w:id="75"/>
      <w:bookmarkEnd w:id="76"/>
      <w:bookmarkEnd w:id="77"/>
      <w:bookmarkEnd w:id="78"/>
    </w:p>
    <w:p w14:paraId="55E7CAB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858369E" w14:textId="77777777" w:rsidR="00705FC6" w:rsidRPr="00605D23" w:rsidRDefault="0060246B">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The Program </w:t>
      </w:r>
      <w:r w:rsidR="00705FC6" w:rsidRPr="00605D23">
        <w:rPr>
          <w:rFonts w:ascii="Times New Roman" w:hAnsi="Times New Roman" w:cs="Times New Roman"/>
          <w:spacing w:val="-2"/>
          <w:kern w:val="1"/>
          <w:sz w:val="24"/>
          <w:szCs w:val="24"/>
        </w:rPr>
        <w:t xml:space="preserve">Director may make direct purchases as approved in </w:t>
      </w:r>
      <w:r w:rsidRPr="00605D23">
        <w:rPr>
          <w:rFonts w:ascii="Times New Roman" w:hAnsi="Times New Roman" w:cs="Times New Roman"/>
          <w:spacing w:val="-2"/>
          <w:kern w:val="1"/>
          <w:sz w:val="24"/>
          <w:szCs w:val="24"/>
        </w:rPr>
        <w:t xml:space="preserve">the programs </w:t>
      </w:r>
      <w:r w:rsidR="00705FC6" w:rsidRPr="00605D23">
        <w:rPr>
          <w:rFonts w:ascii="Times New Roman" w:hAnsi="Times New Roman" w:cs="Times New Roman"/>
          <w:spacing w:val="-2"/>
          <w:kern w:val="1"/>
          <w:sz w:val="24"/>
          <w:szCs w:val="24"/>
        </w:rPr>
        <w:t>annual budget</w:t>
      </w:r>
      <w:r w:rsidR="003252A9" w:rsidRPr="00605D23">
        <w:rPr>
          <w:rFonts w:ascii="Times New Roman" w:hAnsi="Times New Roman" w:cs="Times New Roman"/>
          <w:spacing w:val="-2"/>
          <w:kern w:val="1"/>
          <w:sz w:val="24"/>
          <w:szCs w:val="24"/>
        </w:rPr>
        <w:t>.  T</w:t>
      </w:r>
      <w:r w:rsidR="00705FC6" w:rsidRPr="00605D23">
        <w:rPr>
          <w:rFonts w:ascii="Times New Roman" w:hAnsi="Times New Roman" w:cs="Times New Roman"/>
          <w:spacing w:val="-2"/>
          <w:kern w:val="1"/>
          <w:sz w:val="24"/>
          <w:szCs w:val="24"/>
        </w:rPr>
        <w:t xml:space="preserve">he Executive Director must approve all purchases </w:t>
      </w:r>
      <w:proofErr w:type="gramStart"/>
      <w:r w:rsidR="00705FC6" w:rsidRPr="00605D23">
        <w:rPr>
          <w:rFonts w:ascii="Times New Roman" w:hAnsi="Times New Roman" w:cs="Times New Roman"/>
          <w:spacing w:val="-2"/>
          <w:kern w:val="1"/>
          <w:sz w:val="24"/>
          <w:szCs w:val="24"/>
        </w:rPr>
        <w:t>in excess of</w:t>
      </w:r>
      <w:proofErr w:type="gramEnd"/>
      <w:r w:rsidR="00705FC6" w:rsidRPr="00605D23">
        <w:rPr>
          <w:rFonts w:ascii="Times New Roman" w:hAnsi="Times New Roman" w:cs="Times New Roman"/>
          <w:spacing w:val="-2"/>
          <w:kern w:val="1"/>
          <w:sz w:val="24"/>
          <w:szCs w:val="24"/>
        </w:rPr>
        <w:t xml:space="preserve"> this amount.</w:t>
      </w:r>
    </w:p>
    <w:p w14:paraId="2B3417A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87D1E3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All contracts</w:t>
      </w:r>
      <w:r w:rsidR="003252A9" w:rsidRPr="00605D23">
        <w:rPr>
          <w:rFonts w:ascii="Times New Roman" w:hAnsi="Times New Roman" w:cs="Times New Roman"/>
          <w:spacing w:val="-2"/>
          <w:kern w:val="1"/>
          <w:sz w:val="24"/>
          <w:szCs w:val="24"/>
        </w:rPr>
        <w:t xml:space="preserve"> (new and renewals)</w:t>
      </w:r>
      <w:r w:rsidRPr="00605D23">
        <w:rPr>
          <w:rFonts w:ascii="Times New Roman" w:hAnsi="Times New Roman" w:cs="Times New Roman"/>
          <w:spacing w:val="-2"/>
          <w:kern w:val="1"/>
          <w:sz w:val="24"/>
          <w:szCs w:val="24"/>
        </w:rPr>
        <w:t xml:space="preserve"> </w:t>
      </w:r>
      <w:proofErr w:type="gramStart"/>
      <w:r w:rsidRPr="00605D23">
        <w:rPr>
          <w:rFonts w:ascii="Times New Roman" w:hAnsi="Times New Roman" w:cs="Times New Roman"/>
          <w:spacing w:val="-2"/>
          <w:kern w:val="1"/>
          <w:sz w:val="24"/>
          <w:szCs w:val="24"/>
        </w:rPr>
        <w:t>in excess of</w:t>
      </w:r>
      <w:proofErr w:type="gramEnd"/>
      <w:r w:rsidRPr="00605D23">
        <w:rPr>
          <w:rFonts w:ascii="Times New Roman" w:hAnsi="Times New Roman" w:cs="Times New Roman"/>
          <w:spacing w:val="-2"/>
          <w:kern w:val="1"/>
          <w:sz w:val="24"/>
          <w:szCs w:val="24"/>
        </w:rPr>
        <w:t xml:space="preserve"> $2,500, not approved as part of the annual budget, must be reviewed and approved by the Executive Committee. </w:t>
      </w:r>
    </w:p>
    <w:p w14:paraId="42FDF48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39BE91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F49FAB6" w14:textId="1FAA3167"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79" w:name="_Toc58925772"/>
      <w:bookmarkStart w:id="80" w:name="_Toc58929284"/>
      <w:r w:rsidRPr="00605D23">
        <w:rPr>
          <w:rFonts w:ascii="Times New Roman" w:hAnsi="Times New Roman" w:cs="Times New Roman"/>
          <w:b/>
          <w:bCs/>
          <w:spacing w:val="-2"/>
          <w:kern w:val="1"/>
          <w:sz w:val="24"/>
          <w:szCs w:val="24"/>
          <w:u w:val="single"/>
        </w:rPr>
        <w:t>Required Solicitation of Quotations from Vendors</w:t>
      </w:r>
      <w:bookmarkEnd w:id="79"/>
      <w:bookmarkEnd w:id="80"/>
      <w:r w:rsidRPr="00605D23">
        <w:rPr>
          <w:rFonts w:ascii="Times New Roman" w:hAnsi="Times New Roman" w:cs="Times New Roman"/>
          <w:b/>
          <w:bCs/>
          <w:spacing w:val="-2"/>
          <w:kern w:val="1"/>
          <w:sz w:val="24"/>
          <w:szCs w:val="24"/>
          <w:u w:val="single"/>
        </w:rPr>
        <w:t xml:space="preserve"> </w:t>
      </w:r>
    </w:p>
    <w:p w14:paraId="4423EC6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1315F3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Purchases </w:t>
      </w:r>
      <w:proofErr w:type="gramStart"/>
      <w:r w:rsidRPr="00605D23">
        <w:rPr>
          <w:rFonts w:ascii="Times New Roman" w:hAnsi="Times New Roman" w:cs="Times New Roman"/>
          <w:spacing w:val="-2"/>
          <w:kern w:val="1"/>
          <w:sz w:val="24"/>
          <w:szCs w:val="24"/>
        </w:rPr>
        <w:t>in excess of</w:t>
      </w:r>
      <w:proofErr w:type="gramEnd"/>
      <w:r w:rsidRPr="00605D23">
        <w:rPr>
          <w:rFonts w:ascii="Times New Roman" w:hAnsi="Times New Roman" w:cs="Times New Roman"/>
          <w:spacing w:val="-2"/>
          <w:kern w:val="1"/>
          <w:sz w:val="24"/>
          <w:szCs w:val="24"/>
        </w:rPr>
        <w:t xml:space="preserve"> $5,000 for labor, equipment, supplies</w:t>
      </w:r>
      <w:r w:rsidR="003252A9" w:rsidRPr="00605D23">
        <w:rPr>
          <w:rFonts w:ascii="Times New Roman" w:hAnsi="Times New Roman" w:cs="Times New Roman"/>
          <w:spacing w:val="-2"/>
          <w:kern w:val="1"/>
          <w:sz w:val="24"/>
          <w:szCs w:val="24"/>
        </w:rPr>
        <w:t>,</w:t>
      </w:r>
      <w:r w:rsidRPr="00605D23">
        <w:rPr>
          <w:rFonts w:ascii="Times New Roman" w:hAnsi="Times New Roman" w:cs="Times New Roman"/>
          <w:spacing w:val="-2"/>
          <w:kern w:val="1"/>
          <w:sz w:val="24"/>
          <w:szCs w:val="24"/>
        </w:rPr>
        <w:t xml:space="preserve"> </w:t>
      </w:r>
      <w:r w:rsidR="000C0599" w:rsidRPr="00605D23">
        <w:rPr>
          <w:rFonts w:ascii="Times New Roman" w:hAnsi="Times New Roman" w:cs="Times New Roman"/>
          <w:spacing w:val="-2"/>
          <w:kern w:val="1"/>
          <w:sz w:val="24"/>
          <w:szCs w:val="24"/>
        </w:rPr>
        <w:t xml:space="preserve">and </w:t>
      </w:r>
      <w:r w:rsidRPr="00605D23">
        <w:rPr>
          <w:rFonts w:ascii="Times New Roman" w:hAnsi="Times New Roman" w:cs="Times New Roman"/>
          <w:spacing w:val="-2"/>
          <w:kern w:val="1"/>
          <w:sz w:val="24"/>
          <w:szCs w:val="24"/>
        </w:rPr>
        <w:t xml:space="preserve">services shall be made only after receiving, whenever possible, oral quotations from at least three (3) vendors.  </w:t>
      </w:r>
    </w:p>
    <w:p w14:paraId="4E1FCB5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4C82E62" w14:textId="77777777" w:rsidR="00C1449B"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Expenditures exceeding $10,000 for labor, equipment, supplies</w:t>
      </w:r>
      <w:r w:rsidR="000C0599" w:rsidRPr="00605D23">
        <w:rPr>
          <w:rFonts w:ascii="Times New Roman" w:hAnsi="Times New Roman" w:cs="Times New Roman"/>
          <w:spacing w:val="-2"/>
          <w:kern w:val="1"/>
          <w:sz w:val="24"/>
          <w:szCs w:val="24"/>
        </w:rPr>
        <w:t>,</w:t>
      </w:r>
      <w:r w:rsidRPr="00605D23">
        <w:rPr>
          <w:rFonts w:ascii="Times New Roman" w:hAnsi="Times New Roman" w:cs="Times New Roman"/>
          <w:spacing w:val="-2"/>
          <w:kern w:val="1"/>
          <w:sz w:val="24"/>
          <w:szCs w:val="24"/>
        </w:rPr>
        <w:t xml:space="preserve"> </w:t>
      </w:r>
      <w:r w:rsidR="000C0599" w:rsidRPr="00605D23">
        <w:rPr>
          <w:rFonts w:ascii="Times New Roman" w:hAnsi="Times New Roman" w:cs="Times New Roman"/>
          <w:spacing w:val="-2"/>
          <w:kern w:val="1"/>
          <w:sz w:val="24"/>
          <w:szCs w:val="24"/>
        </w:rPr>
        <w:t xml:space="preserve">and </w:t>
      </w:r>
      <w:proofErr w:type="gramStart"/>
      <w:r w:rsidRPr="00605D23">
        <w:rPr>
          <w:rFonts w:ascii="Times New Roman" w:hAnsi="Times New Roman" w:cs="Times New Roman"/>
          <w:spacing w:val="-2"/>
          <w:kern w:val="1"/>
          <w:sz w:val="24"/>
          <w:szCs w:val="24"/>
        </w:rPr>
        <w:t>services  shall</w:t>
      </w:r>
      <w:proofErr w:type="gramEnd"/>
      <w:r w:rsidRPr="00605D23">
        <w:rPr>
          <w:rFonts w:ascii="Times New Roman" w:hAnsi="Times New Roman" w:cs="Times New Roman"/>
          <w:spacing w:val="-2"/>
          <w:kern w:val="1"/>
          <w:sz w:val="24"/>
          <w:szCs w:val="24"/>
        </w:rPr>
        <w:t xml:space="preserve"> be made only after receiving</w:t>
      </w:r>
      <w:r w:rsidR="000C0599" w:rsidRPr="00605D23">
        <w:rPr>
          <w:rFonts w:ascii="Times New Roman" w:hAnsi="Times New Roman" w:cs="Times New Roman"/>
          <w:spacing w:val="-2"/>
          <w:kern w:val="1"/>
          <w:sz w:val="24"/>
          <w:szCs w:val="24"/>
        </w:rPr>
        <w:t>,</w:t>
      </w:r>
      <w:r w:rsidRPr="00605D23">
        <w:rPr>
          <w:rFonts w:ascii="Times New Roman" w:hAnsi="Times New Roman" w:cs="Times New Roman"/>
          <w:spacing w:val="-2"/>
          <w:kern w:val="1"/>
          <w:sz w:val="24"/>
          <w:szCs w:val="24"/>
        </w:rPr>
        <w:t xml:space="preserve"> whenever possible, </w:t>
      </w:r>
      <w:r w:rsidRPr="00605D23">
        <w:rPr>
          <w:rFonts w:ascii="Times New Roman" w:hAnsi="Times New Roman" w:cs="Times New Roman"/>
          <w:spacing w:val="-2"/>
          <w:kern w:val="1"/>
          <w:sz w:val="24"/>
          <w:szCs w:val="24"/>
          <w:u w:val="single"/>
        </w:rPr>
        <w:t>written</w:t>
      </w:r>
      <w:r w:rsidRPr="00605D23">
        <w:rPr>
          <w:rFonts w:ascii="Times New Roman" w:hAnsi="Times New Roman" w:cs="Times New Roman"/>
          <w:spacing w:val="-2"/>
          <w:kern w:val="1"/>
          <w:sz w:val="24"/>
          <w:szCs w:val="24"/>
        </w:rPr>
        <w:t xml:space="preserve"> quotations from at least three (3) vendors.</w:t>
      </w:r>
    </w:p>
    <w:p w14:paraId="7EA8296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44989B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Special Purchasing Conditions</w:t>
      </w:r>
    </w:p>
    <w:p w14:paraId="64362DB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D85A53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i/>
          <w:iCs/>
          <w:spacing w:val="-2"/>
          <w:kern w:val="1"/>
          <w:sz w:val="24"/>
          <w:szCs w:val="24"/>
        </w:rPr>
        <w:t>Emergencies:</w:t>
      </w:r>
    </w:p>
    <w:p w14:paraId="5B1F3A77" w14:textId="77777777" w:rsidR="00705FC6" w:rsidRPr="00605D23" w:rsidRDefault="007416A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Q</w:t>
      </w:r>
      <w:r w:rsidR="00705FC6" w:rsidRPr="00605D23">
        <w:rPr>
          <w:rFonts w:ascii="Times New Roman" w:hAnsi="Times New Roman" w:cs="Times New Roman"/>
          <w:spacing w:val="-2"/>
          <w:kern w:val="1"/>
          <w:sz w:val="24"/>
          <w:szCs w:val="24"/>
        </w:rPr>
        <w:t xml:space="preserve">uotations will not be </w:t>
      </w:r>
      <w:r w:rsidRPr="00605D23">
        <w:rPr>
          <w:rFonts w:ascii="Times New Roman" w:hAnsi="Times New Roman" w:cs="Times New Roman"/>
          <w:spacing w:val="-2"/>
          <w:kern w:val="1"/>
          <w:sz w:val="24"/>
          <w:szCs w:val="24"/>
        </w:rPr>
        <w:t xml:space="preserve">required for emergency purchases where </w:t>
      </w:r>
      <w:r w:rsidR="00705FC6" w:rsidRPr="00605D23">
        <w:rPr>
          <w:rFonts w:ascii="Times New Roman" w:hAnsi="Times New Roman" w:cs="Times New Roman"/>
          <w:spacing w:val="-2"/>
          <w:kern w:val="1"/>
          <w:sz w:val="24"/>
          <w:szCs w:val="24"/>
        </w:rPr>
        <w:t xml:space="preserve">the health, welfare, </w:t>
      </w:r>
      <w:r w:rsidRPr="00605D23">
        <w:rPr>
          <w:rFonts w:ascii="Times New Roman" w:hAnsi="Times New Roman" w:cs="Times New Roman"/>
          <w:spacing w:val="-2"/>
          <w:kern w:val="1"/>
          <w:sz w:val="24"/>
          <w:szCs w:val="24"/>
        </w:rPr>
        <w:t xml:space="preserve">and </w:t>
      </w:r>
      <w:r w:rsidR="00705FC6" w:rsidRPr="00605D23">
        <w:rPr>
          <w:rFonts w:ascii="Times New Roman" w:hAnsi="Times New Roman" w:cs="Times New Roman"/>
          <w:spacing w:val="-2"/>
          <w:kern w:val="1"/>
          <w:sz w:val="24"/>
          <w:szCs w:val="24"/>
        </w:rPr>
        <w:t>safety of staff and protection of Organization property is involved.</w:t>
      </w:r>
    </w:p>
    <w:p w14:paraId="5812D620"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p>
    <w:p w14:paraId="65AD5CD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i/>
          <w:iCs/>
          <w:spacing w:val="-2"/>
          <w:kern w:val="1"/>
          <w:sz w:val="24"/>
          <w:szCs w:val="24"/>
        </w:rPr>
        <w:t>Single Distributor/Source:</w:t>
      </w:r>
    </w:p>
    <w:p w14:paraId="46D0A948" w14:textId="77777777" w:rsidR="00705FC6" w:rsidRPr="00605D23" w:rsidRDefault="007416A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Quotations are not required </w:t>
      </w:r>
      <w:r w:rsidR="00781E2F" w:rsidRPr="00605D23">
        <w:rPr>
          <w:rFonts w:ascii="Times New Roman" w:hAnsi="Times New Roman" w:cs="Times New Roman"/>
          <w:spacing w:val="-2"/>
          <w:kern w:val="1"/>
          <w:sz w:val="24"/>
          <w:szCs w:val="24"/>
        </w:rPr>
        <w:t>w</w:t>
      </w:r>
      <w:r w:rsidR="00705FC6" w:rsidRPr="00605D23">
        <w:rPr>
          <w:rFonts w:ascii="Times New Roman" w:hAnsi="Times New Roman" w:cs="Times New Roman"/>
          <w:spacing w:val="-2"/>
          <w:kern w:val="1"/>
          <w:sz w:val="24"/>
          <w:szCs w:val="24"/>
        </w:rPr>
        <w:t xml:space="preserve">here there is only one (1) distributor for merchandise needed and no </w:t>
      </w:r>
      <w:r w:rsidR="00705FC6" w:rsidRPr="00605D23">
        <w:rPr>
          <w:rFonts w:ascii="Times New Roman" w:hAnsi="Times New Roman" w:cs="Times New Roman"/>
          <w:spacing w:val="-2"/>
          <w:kern w:val="1"/>
          <w:sz w:val="24"/>
          <w:szCs w:val="24"/>
        </w:rPr>
        <w:lastRenderedPageBreak/>
        <w:t>other product meets the stated needs or specifications,</w:t>
      </w:r>
    </w:p>
    <w:p w14:paraId="4DFB19E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u w:val="single"/>
        </w:rPr>
      </w:pPr>
    </w:p>
    <w:p w14:paraId="351E931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 xml:space="preserve">Conflicts of Interest Prohibited </w:t>
      </w:r>
    </w:p>
    <w:p w14:paraId="70FD5B6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2A76E68" w14:textId="77777777" w:rsidR="00705FC6" w:rsidRPr="00605D23" w:rsidRDefault="00705FC6">
      <w:pPr>
        <w:widowControl w:val="0"/>
        <w:autoSpaceDE w:val="0"/>
        <w:autoSpaceDN w:val="0"/>
        <w:adjustRightInd w:val="0"/>
        <w:spacing w:after="0" w:line="240" w:lineRule="auto"/>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No member </w:t>
      </w:r>
      <w:r w:rsidR="000C0599" w:rsidRPr="00605D23">
        <w:rPr>
          <w:rFonts w:ascii="Times New Roman" w:hAnsi="Times New Roman" w:cs="Times New Roman"/>
          <w:spacing w:val="-2"/>
          <w:kern w:val="1"/>
          <w:sz w:val="24"/>
          <w:szCs w:val="24"/>
        </w:rPr>
        <w:t xml:space="preserve">of the </w:t>
      </w:r>
      <w:r w:rsidRPr="00605D23">
        <w:rPr>
          <w:rFonts w:ascii="Times New Roman" w:hAnsi="Times New Roman" w:cs="Times New Roman"/>
          <w:spacing w:val="-2"/>
          <w:kern w:val="1"/>
          <w:sz w:val="24"/>
          <w:szCs w:val="24"/>
        </w:rPr>
        <w:t xml:space="preserve">Board of Directors, employees, officers, </w:t>
      </w:r>
      <w:r w:rsidR="0021599C" w:rsidRPr="00605D23">
        <w:rPr>
          <w:rFonts w:ascii="Times New Roman" w:hAnsi="Times New Roman" w:cs="Times New Roman"/>
          <w:spacing w:val="-2"/>
          <w:kern w:val="1"/>
          <w:sz w:val="24"/>
          <w:szCs w:val="24"/>
        </w:rPr>
        <w:t xml:space="preserve">committee member, </w:t>
      </w:r>
      <w:r w:rsidRPr="00605D23">
        <w:rPr>
          <w:rFonts w:ascii="Times New Roman" w:hAnsi="Times New Roman" w:cs="Times New Roman"/>
          <w:spacing w:val="-2"/>
          <w:kern w:val="1"/>
          <w:sz w:val="24"/>
          <w:szCs w:val="24"/>
        </w:rPr>
        <w:t>or agents, shall derive any personal profit or gain, directly or indirectly, by reason of their participation</w:t>
      </w:r>
      <w:r w:rsidR="00781E2F"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 </w:t>
      </w:r>
      <w:proofErr w:type="gramStart"/>
      <w:r w:rsidRPr="00605D23">
        <w:rPr>
          <w:rFonts w:ascii="Times New Roman" w:hAnsi="Times New Roman" w:cs="Times New Roman"/>
          <w:spacing w:val="-2"/>
          <w:kern w:val="1"/>
          <w:sz w:val="24"/>
          <w:szCs w:val="24"/>
        </w:rPr>
        <w:t>Each individual</w:t>
      </w:r>
      <w:proofErr w:type="gramEnd"/>
      <w:r w:rsidRPr="00605D23">
        <w:rPr>
          <w:rFonts w:ascii="Times New Roman" w:hAnsi="Times New Roman" w:cs="Times New Roman"/>
          <w:spacing w:val="-2"/>
          <w:kern w:val="1"/>
          <w:sz w:val="24"/>
          <w:szCs w:val="24"/>
        </w:rPr>
        <w:t xml:space="preserve"> shall disclose </w:t>
      </w:r>
      <w:r w:rsidR="00781E2F" w:rsidRPr="00605D23">
        <w:rPr>
          <w:rFonts w:ascii="Times New Roman" w:hAnsi="Times New Roman" w:cs="Times New Roman"/>
          <w:spacing w:val="-2"/>
          <w:kern w:val="1"/>
          <w:sz w:val="24"/>
          <w:szCs w:val="24"/>
        </w:rPr>
        <w:t xml:space="preserve">to the </w:t>
      </w:r>
      <w:r w:rsidRPr="00605D23">
        <w:rPr>
          <w:rFonts w:ascii="Times New Roman" w:hAnsi="Times New Roman" w:cs="Times New Roman"/>
          <w:spacing w:val="-2"/>
          <w:kern w:val="1"/>
          <w:sz w:val="24"/>
          <w:szCs w:val="24"/>
        </w:rPr>
        <w:t xml:space="preserve">Board of Directors any personal interest which they may have in any matter pending and shall refrain from participation in any decision on such matter. </w:t>
      </w:r>
    </w:p>
    <w:p w14:paraId="2C43616D" w14:textId="77777777" w:rsidR="00705FC6" w:rsidRPr="00605D23" w:rsidRDefault="00705FC6">
      <w:pPr>
        <w:widowControl w:val="0"/>
        <w:autoSpaceDE w:val="0"/>
        <w:autoSpaceDN w:val="0"/>
        <w:adjustRightInd w:val="0"/>
        <w:spacing w:after="0" w:line="240" w:lineRule="auto"/>
        <w:rPr>
          <w:rFonts w:ascii="Times New Roman" w:hAnsi="Times New Roman" w:cs="Times New Roman"/>
          <w:spacing w:val="-2"/>
          <w:kern w:val="1"/>
          <w:sz w:val="24"/>
          <w:szCs w:val="24"/>
        </w:rPr>
      </w:pPr>
    </w:p>
    <w:p w14:paraId="2FFD5DAD" w14:textId="21DBBABA" w:rsidR="00705FC6" w:rsidRPr="00605D23" w:rsidRDefault="00705FC6">
      <w:pPr>
        <w:widowControl w:val="0"/>
        <w:autoSpaceDE w:val="0"/>
        <w:autoSpaceDN w:val="0"/>
        <w:adjustRightInd w:val="0"/>
        <w:spacing w:after="0" w:line="240" w:lineRule="auto"/>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Unless disclosed and approved by the Board of Directors, officers, employees, </w:t>
      </w:r>
      <w:r w:rsidR="00C762D8" w:rsidRPr="00605D23">
        <w:rPr>
          <w:rFonts w:ascii="Times New Roman" w:hAnsi="Times New Roman" w:cs="Times New Roman"/>
          <w:spacing w:val="-2"/>
          <w:kern w:val="1"/>
          <w:sz w:val="24"/>
          <w:szCs w:val="24"/>
        </w:rPr>
        <w:t xml:space="preserve">committee members, </w:t>
      </w:r>
      <w:r w:rsidRPr="00605D23">
        <w:rPr>
          <w:rFonts w:ascii="Times New Roman" w:hAnsi="Times New Roman" w:cs="Times New Roman"/>
          <w:spacing w:val="-2"/>
          <w:kern w:val="1"/>
          <w:sz w:val="24"/>
          <w:szCs w:val="24"/>
        </w:rPr>
        <w:t>or agents shall not participate in the selection, award, contract, or transaction with another party where any of the following has a financial interest in the transaction:</w:t>
      </w:r>
    </w:p>
    <w:p w14:paraId="25FF8FD7" w14:textId="77777777" w:rsidR="00705FC6" w:rsidRPr="00605D23" w:rsidRDefault="00705FC6">
      <w:pPr>
        <w:widowControl w:val="0"/>
        <w:autoSpaceDE w:val="0"/>
        <w:autoSpaceDN w:val="0"/>
        <w:adjustRightInd w:val="0"/>
        <w:spacing w:after="0" w:line="240" w:lineRule="auto"/>
        <w:rPr>
          <w:rFonts w:ascii="Times New Roman" w:hAnsi="Times New Roman" w:cs="Times New Roman"/>
          <w:spacing w:val="-2"/>
          <w:kern w:val="1"/>
          <w:sz w:val="24"/>
          <w:szCs w:val="24"/>
        </w:rPr>
      </w:pPr>
    </w:p>
    <w:p w14:paraId="583DE459" w14:textId="77777777" w:rsidR="00705FC6" w:rsidRPr="00605D23" w:rsidRDefault="00705FC6">
      <w:pPr>
        <w:widowControl w:val="0"/>
        <w:autoSpaceDE w:val="0"/>
        <w:autoSpaceDN w:val="0"/>
        <w:adjustRightInd w:val="0"/>
        <w:spacing w:after="0" w:line="240" w:lineRule="auto"/>
        <w:rPr>
          <w:rFonts w:ascii="Times New Roman" w:hAnsi="Times New Roman" w:cs="Times New Roman"/>
          <w:spacing w:val="-2"/>
          <w:kern w:val="1"/>
          <w:sz w:val="24"/>
          <w:szCs w:val="24"/>
        </w:rPr>
      </w:pPr>
      <w:r w:rsidRPr="00605D23">
        <w:rPr>
          <w:rFonts w:ascii="Times New Roman" w:hAnsi="Times New Roman" w:cs="Times New Roman"/>
          <w:kern w:val="1"/>
          <w:sz w:val="24"/>
          <w:szCs w:val="24"/>
        </w:rPr>
        <w:t>1.</w:t>
      </w:r>
      <w:r w:rsidRPr="00605D23">
        <w:rPr>
          <w:rFonts w:ascii="Times New Roman" w:hAnsi="Times New Roman" w:cs="Times New Roman"/>
          <w:kern w:val="1"/>
          <w:sz w:val="24"/>
          <w:szCs w:val="24"/>
        </w:rPr>
        <w:tab/>
      </w:r>
      <w:r w:rsidRPr="00605D23">
        <w:rPr>
          <w:rFonts w:ascii="Times New Roman" w:hAnsi="Times New Roman" w:cs="Times New Roman"/>
          <w:spacing w:val="-2"/>
          <w:kern w:val="1"/>
          <w:sz w:val="24"/>
          <w:szCs w:val="24"/>
        </w:rPr>
        <w:t xml:space="preserve">The Board member, officer, employee, </w:t>
      </w:r>
      <w:r w:rsidR="00C762D8" w:rsidRPr="00605D23">
        <w:rPr>
          <w:rFonts w:ascii="Times New Roman" w:hAnsi="Times New Roman" w:cs="Times New Roman"/>
          <w:spacing w:val="-2"/>
          <w:kern w:val="1"/>
          <w:sz w:val="24"/>
          <w:szCs w:val="24"/>
        </w:rPr>
        <w:t xml:space="preserve">committee member, </w:t>
      </w:r>
      <w:r w:rsidRPr="00605D23">
        <w:rPr>
          <w:rFonts w:ascii="Times New Roman" w:hAnsi="Times New Roman" w:cs="Times New Roman"/>
          <w:spacing w:val="-2"/>
          <w:kern w:val="1"/>
          <w:sz w:val="24"/>
          <w:szCs w:val="24"/>
        </w:rPr>
        <w:t xml:space="preserve">or </w:t>
      </w:r>
      <w:proofErr w:type="gramStart"/>
      <w:r w:rsidRPr="00605D23">
        <w:rPr>
          <w:rFonts w:ascii="Times New Roman" w:hAnsi="Times New Roman" w:cs="Times New Roman"/>
          <w:spacing w:val="-2"/>
          <w:kern w:val="1"/>
          <w:sz w:val="24"/>
          <w:szCs w:val="24"/>
        </w:rPr>
        <w:t>agent;</w:t>
      </w:r>
      <w:proofErr w:type="gramEnd"/>
    </w:p>
    <w:p w14:paraId="596E21D7" w14:textId="77777777" w:rsidR="00705FC6" w:rsidRPr="00605D23" w:rsidRDefault="00705FC6">
      <w:pPr>
        <w:widowControl w:val="0"/>
        <w:autoSpaceDE w:val="0"/>
        <w:autoSpaceDN w:val="0"/>
        <w:adjustRightInd w:val="0"/>
        <w:spacing w:after="0" w:line="240" w:lineRule="auto"/>
        <w:rPr>
          <w:rFonts w:ascii="Times New Roman" w:hAnsi="Times New Roman" w:cs="Times New Roman"/>
          <w:spacing w:val="-2"/>
          <w:kern w:val="1"/>
          <w:sz w:val="24"/>
          <w:szCs w:val="24"/>
        </w:rPr>
      </w:pPr>
      <w:r w:rsidRPr="00605D23">
        <w:rPr>
          <w:rFonts w:ascii="Times New Roman" w:hAnsi="Times New Roman" w:cs="Times New Roman"/>
          <w:kern w:val="1"/>
          <w:sz w:val="24"/>
          <w:szCs w:val="24"/>
        </w:rPr>
        <w:t>2.</w:t>
      </w:r>
      <w:r w:rsidRPr="00605D23">
        <w:rPr>
          <w:rFonts w:ascii="Times New Roman" w:hAnsi="Times New Roman" w:cs="Times New Roman"/>
          <w:kern w:val="1"/>
          <w:sz w:val="24"/>
          <w:szCs w:val="24"/>
        </w:rPr>
        <w:tab/>
      </w:r>
      <w:r w:rsidRPr="00605D23">
        <w:rPr>
          <w:rFonts w:ascii="Times New Roman" w:hAnsi="Times New Roman" w:cs="Times New Roman"/>
          <w:spacing w:val="-2"/>
          <w:kern w:val="1"/>
          <w:sz w:val="24"/>
          <w:szCs w:val="24"/>
        </w:rPr>
        <w:t xml:space="preserve">Any member of their immediate </w:t>
      </w:r>
      <w:proofErr w:type="gramStart"/>
      <w:r w:rsidRPr="00605D23">
        <w:rPr>
          <w:rFonts w:ascii="Times New Roman" w:hAnsi="Times New Roman" w:cs="Times New Roman"/>
          <w:spacing w:val="-2"/>
          <w:kern w:val="1"/>
          <w:sz w:val="24"/>
          <w:szCs w:val="24"/>
        </w:rPr>
        <w:t>family</w:t>
      </w:r>
      <w:r w:rsidR="000C0599" w:rsidRPr="00605D23">
        <w:rPr>
          <w:rFonts w:ascii="Times New Roman" w:hAnsi="Times New Roman" w:cs="Times New Roman"/>
          <w:spacing w:val="-2"/>
          <w:kern w:val="1"/>
          <w:sz w:val="24"/>
          <w:szCs w:val="24"/>
        </w:rPr>
        <w:t>;</w:t>
      </w:r>
      <w:proofErr w:type="gramEnd"/>
    </w:p>
    <w:p w14:paraId="71152A71" w14:textId="77777777" w:rsidR="00705FC6" w:rsidRPr="00605D23" w:rsidRDefault="00705FC6">
      <w:pPr>
        <w:widowControl w:val="0"/>
        <w:autoSpaceDE w:val="0"/>
        <w:autoSpaceDN w:val="0"/>
        <w:adjustRightInd w:val="0"/>
        <w:spacing w:after="0" w:line="240" w:lineRule="auto"/>
        <w:rPr>
          <w:rFonts w:ascii="Times New Roman" w:hAnsi="Times New Roman" w:cs="Times New Roman"/>
          <w:spacing w:val="-2"/>
          <w:kern w:val="1"/>
          <w:sz w:val="24"/>
          <w:szCs w:val="24"/>
        </w:rPr>
      </w:pPr>
      <w:r w:rsidRPr="00605D23">
        <w:rPr>
          <w:rFonts w:ascii="Times New Roman" w:hAnsi="Times New Roman" w:cs="Times New Roman"/>
          <w:kern w:val="1"/>
          <w:sz w:val="24"/>
          <w:szCs w:val="24"/>
        </w:rPr>
        <w:t>3.</w:t>
      </w:r>
      <w:r w:rsidRPr="00605D23">
        <w:rPr>
          <w:rFonts w:ascii="Times New Roman" w:hAnsi="Times New Roman" w:cs="Times New Roman"/>
          <w:kern w:val="1"/>
          <w:sz w:val="24"/>
          <w:szCs w:val="24"/>
        </w:rPr>
        <w:tab/>
      </w:r>
      <w:r w:rsidR="00E86B54" w:rsidRPr="00605D23">
        <w:rPr>
          <w:rFonts w:ascii="Times New Roman" w:hAnsi="Times New Roman" w:cs="Times New Roman"/>
          <w:spacing w:val="-2"/>
          <w:kern w:val="1"/>
          <w:sz w:val="24"/>
          <w:szCs w:val="24"/>
        </w:rPr>
        <w:t xml:space="preserve">A </w:t>
      </w:r>
      <w:r w:rsidRPr="00605D23">
        <w:rPr>
          <w:rFonts w:ascii="Times New Roman" w:hAnsi="Times New Roman" w:cs="Times New Roman"/>
          <w:spacing w:val="-2"/>
          <w:kern w:val="1"/>
          <w:sz w:val="24"/>
          <w:szCs w:val="24"/>
        </w:rPr>
        <w:t>partner</w:t>
      </w:r>
      <w:r w:rsidR="000C0599" w:rsidRPr="00605D23">
        <w:rPr>
          <w:rFonts w:ascii="Times New Roman" w:hAnsi="Times New Roman" w:cs="Times New Roman"/>
          <w:spacing w:val="-2"/>
          <w:kern w:val="1"/>
          <w:sz w:val="24"/>
          <w:szCs w:val="24"/>
        </w:rPr>
        <w:t>;</w:t>
      </w:r>
      <w:r w:rsidR="000A279A" w:rsidRPr="00605D23">
        <w:rPr>
          <w:rFonts w:ascii="Times New Roman" w:hAnsi="Times New Roman" w:cs="Times New Roman"/>
          <w:spacing w:val="-2"/>
          <w:kern w:val="1"/>
          <w:sz w:val="24"/>
          <w:szCs w:val="24"/>
        </w:rPr>
        <w:t xml:space="preserve"> and</w:t>
      </w:r>
    </w:p>
    <w:p w14:paraId="540A1C1F" w14:textId="77777777" w:rsidR="00705FC6" w:rsidRPr="00605D23" w:rsidRDefault="00705FC6">
      <w:pPr>
        <w:widowControl w:val="0"/>
        <w:autoSpaceDE w:val="0"/>
        <w:autoSpaceDN w:val="0"/>
        <w:adjustRightInd w:val="0"/>
        <w:spacing w:after="0" w:line="240" w:lineRule="auto"/>
        <w:rPr>
          <w:rFonts w:ascii="Times New Roman" w:hAnsi="Times New Roman" w:cs="Times New Roman"/>
          <w:spacing w:val="-2"/>
          <w:kern w:val="1"/>
          <w:sz w:val="24"/>
          <w:szCs w:val="24"/>
        </w:rPr>
      </w:pPr>
      <w:r w:rsidRPr="00605D23">
        <w:rPr>
          <w:rFonts w:ascii="Times New Roman" w:hAnsi="Times New Roman" w:cs="Times New Roman"/>
          <w:kern w:val="1"/>
          <w:sz w:val="24"/>
          <w:szCs w:val="24"/>
        </w:rPr>
        <w:t>4.</w:t>
      </w:r>
      <w:r w:rsidRPr="00605D23">
        <w:rPr>
          <w:rFonts w:ascii="Times New Roman" w:hAnsi="Times New Roman" w:cs="Times New Roman"/>
          <w:kern w:val="1"/>
          <w:sz w:val="24"/>
          <w:szCs w:val="24"/>
        </w:rPr>
        <w:tab/>
      </w:r>
      <w:r w:rsidRPr="00605D23">
        <w:rPr>
          <w:rFonts w:ascii="Times New Roman" w:hAnsi="Times New Roman" w:cs="Times New Roman"/>
          <w:spacing w:val="-2"/>
          <w:kern w:val="1"/>
          <w:sz w:val="24"/>
          <w:szCs w:val="24"/>
        </w:rPr>
        <w:t>An organization in which any of the above is an officer, director, or employee.</w:t>
      </w:r>
    </w:p>
    <w:p w14:paraId="22E5C0D5" w14:textId="77777777" w:rsidR="00705FC6" w:rsidRPr="00605D23" w:rsidRDefault="00705FC6">
      <w:pPr>
        <w:widowControl w:val="0"/>
        <w:autoSpaceDE w:val="0"/>
        <w:autoSpaceDN w:val="0"/>
        <w:adjustRightInd w:val="0"/>
        <w:spacing w:after="0" w:line="240" w:lineRule="auto"/>
        <w:ind w:left="360"/>
        <w:rPr>
          <w:rFonts w:ascii="Times New Roman" w:hAnsi="Times New Roman" w:cs="Times New Roman"/>
          <w:spacing w:val="-2"/>
          <w:kern w:val="1"/>
          <w:sz w:val="24"/>
          <w:szCs w:val="24"/>
        </w:rPr>
      </w:pPr>
    </w:p>
    <w:p w14:paraId="6323709C" w14:textId="77777777" w:rsidR="00705FC6" w:rsidRPr="00605D23" w:rsidRDefault="00705FC6">
      <w:pPr>
        <w:widowControl w:val="0"/>
        <w:autoSpaceDE w:val="0"/>
        <w:autoSpaceDN w:val="0"/>
        <w:adjustRightInd w:val="0"/>
        <w:spacing w:after="0" w:line="240" w:lineRule="auto"/>
        <w:rPr>
          <w:rFonts w:ascii="Times New Roman" w:hAnsi="Times New Roman" w:cs="Times New Roman"/>
          <w:spacing w:val="-2"/>
          <w:kern w:val="1"/>
          <w:sz w:val="24"/>
          <w:szCs w:val="24"/>
        </w:rPr>
      </w:pPr>
    </w:p>
    <w:p w14:paraId="61A40A94" w14:textId="77777777" w:rsidR="00705FC6" w:rsidRPr="00605D23" w:rsidRDefault="00705FC6">
      <w:pPr>
        <w:widowControl w:val="0"/>
        <w:autoSpaceDE w:val="0"/>
        <w:autoSpaceDN w:val="0"/>
        <w:adjustRightInd w:val="0"/>
        <w:spacing w:after="0" w:line="240" w:lineRule="auto"/>
        <w:rPr>
          <w:rFonts w:ascii="Times New Roman" w:hAnsi="Times New Roman" w:cs="Times New Roman"/>
          <w:b/>
          <w:bCs/>
          <w:spacing w:val="-2"/>
          <w:kern w:val="1"/>
          <w:sz w:val="24"/>
          <w:szCs w:val="24"/>
          <w:u w:val="single"/>
        </w:rPr>
      </w:pPr>
      <w:r w:rsidRPr="00605D23">
        <w:rPr>
          <w:rFonts w:ascii="Times New Roman" w:hAnsi="Times New Roman" w:cs="Times New Roman"/>
          <w:b/>
          <w:bCs/>
          <w:spacing w:val="-2"/>
          <w:kern w:val="1"/>
          <w:sz w:val="24"/>
          <w:szCs w:val="24"/>
          <w:u w:val="single"/>
        </w:rPr>
        <w:t>Prohibition of Loans</w:t>
      </w:r>
    </w:p>
    <w:p w14:paraId="6D36BDE8" w14:textId="77777777" w:rsidR="00705FC6" w:rsidRPr="00605D23" w:rsidRDefault="00705FC6">
      <w:pPr>
        <w:widowControl w:val="0"/>
        <w:autoSpaceDE w:val="0"/>
        <w:autoSpaceDN w:val="0"/>
        <w:adjustRightInd w:val="0"/>
        <w:spacing w:after="0" w:line="240" w:lineRule="auto"/>
        <w:rPr>
          <w:rFonts w:ascii="Times New Roman" w:hAnsi="Times New Roman" w:cs="Times New Roman"/>
          <w:spacing w:val="-2"/>
          <w:kern w:val="1"/>
          <w:sz w:val="24"/>
          <w:szCs w:val="24"/>
        </w:rPr>
      </w:pPr>
    </w:p>
    <w:p w14:paraId="68206DEE" w14:textId="77777777" w:rsidR="00705FC6" w:rsidRPr="00605D23" w:rsidRDefault="009A15D3">
      <w:pPr>
        <w:widowControl w:val="0"/>
        <w:autoSpaceDE w:val="0"/>
        <w:autoSpaceDN w:val="0"/>
        <w:adjustRightInd w:val="0"/>
        <w:spacing w:after="0" w:line="240" w:lineRule="auto"/>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L</w:t>
      </w:r>
      <w:r w:rsidR="00705FC6" w:rsidRPr="00605D23">
        <w:rPr>
          <w:rFonts w:ascii="Times New Roman" w:hAnsi="Times New Roman" w:cs="Times New Roman"/>
          <w:spacing w:val="-2"/>
          <w:kern w:val="1"/>
          <w:sz w:val="24"/>
          <w:szCs w:val="24"/>
        </w:rPr>
        <w:t>oans to Board Members, employees, officers, or agents under all circumstances</w:t>
      </w:r>
      <w:r w:rsidRPr="00605D23">
        <w:rPr>
          <w:rFonts w:ascii="Times New Roman" w:hAnsi="Times New Roman" w:cs="Times New Roman"/>
          <w:spacing w:val="-2"/>
          <w:kern w:val="1"/>
          <w:sz w:val="24"/>
          <w:szCs w:val="24"/>
        </w:rPr>
        <w:t xml:space="preserve"> are prohibited</w:t>
      </w:r>
      <w:r w:rsidR="00705FC6" w:rsidRPr="00605D23">
        <w:rPr>
          <w:rFonts w:ascii="Times New Roman" w:hAnsi="Times New Roman" w:cs="Times New Roman"/>
          <w:spacing w:val="-2"/>
          <w:kern w:val="1"/>
          <w:sz w:val="24"/>
          <w:szCs w:val="24"/>
        </w:rPr>
        <w:t>.</w:t>
      </w:r>
    </w:p>
    <w:p w14:paraId="3F263F05" w14:textId="77777777" w:rsidR="0088635D" w:rsidRPr="00605D23" w:rsidRDefault="0088635D">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94C6A7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rPr>
        <w:t xml:space="preserve">POLITICAL ACTIVITIES </w:t>
      </w:r>
    </w:p>
    <w:p w14:paraId="439C8A2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76BF15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 xml:space="preserve">Prohibited Expenditures </w:t>
      </w:r>
    </w:p>
    <w:p w14:paraId="3316C99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C413D3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w:t>
      </w:r>
      <w:r w:rsidR="001A4615" w:rsidRPr="00605D23">
        <w:rPr>
          <w:rFonts w:ascii="Times New Roman" w:hAnsi="Times New Roman" w:cs="Times New Roman"/>
          <w:spacing w:val="-2"/>
          <w:kern w:val="1"/>
          <w:sz w:val="24"/>
          <w:szCs w:val="24"/>
        </w:rPr>
        <w:t>E</w:t>
      </w:r>
      <w:r w:rsidR="00482F46" w:rsidRPr="00605D23">
        <w:rPr>
          <w:rFonts w:ascii="Times New Roman" w:hAnsi="Times New Roman" w:cs="Times New Roman"/>
          <w:spacing w:val="-2"/>
          <w:kern w:val="1"/>
          <w:sz w:val="24"/>
          <w:szCs w:val="24"/>
        </w:rPr>
        <w:t>xpenditure</w:t>
      </w:r>
      <w:r w:rsidRPr="00605D23">
        <w:rPr>
          <w:rFonts w:ascii="Times New Roman" w:hAnsi="Times New Roman" w:cs="Times New Roman"/>
          <w:spacing w:val="-2"/>
          <w:kern w:val="1"/>
          <w:sz w:val="24"/>
          <w:szCs w:val="24"/>
        </w:rPr>
        <w:t xml:space="preserve"> for political activities</w:t>
      </w:r>
      <w:r w:rsidR="001A4615" w:rsidRPr="00605D23">
        <w:rPr>
          <w:rFonts w:ascii="Times New Roman" w:hAnsi="Times New Roman" w:cs="Times New Roman"/>
          <w:spacing w:val="-2"/>
          <w:kern w:val="1"/>
          <w:sz w:val="24"/>
          <w:szCs w:val="24"/>
        </w:rPr>
        <w:t xml:space="preserve"> </w:t>
      </w:r>
      <w:r w:rsidR="0038610A" w:rsidRPr="00605D23">
        <w:rPr>
          <w:rFonts w:ascii="Times New Roman" w:hAnsi="Times New Roman" w:cs="Times New Roman"/>
          <w:spacing w:val="-2"/>
          <w:kern w:val="1"/>
          <w:sz w:val="24"/>
          <w:szCs w:val="24"/>
        </w:rPr>
        <w:t xml:space="preserve">is </w:t>
      </w:r>
      <w:r w:rsidR="001A4615" w:rsidRPr="00605D23">
        <w:rPr>
          <w:rFonts w:ascii="Times New Roman" w:hAnsi="Times New Roman" w:cs="Times New Roman"/>
          <w:spacing w:val="-2"/>
          <w:kern w:val="1"/>
          <w:sz w:val="24"/>
          <w:szCs w:val="24"/>
        </w:rPr>
        <w:t>prohibited</w:t>
      </w:r>
      <w:r w:rsidRPr="00605D23">
        <w:rPr>
          <w:rFonts w:ascii="Times New Roman" w:hAnsi="Times New Roman" w:cs="Times New Roman"/>
          <w:spacing w:val="-2"/>
          <w:kern w:val="1"/>
          <w:sz w:val="24"/>
          <w:szCs w:val="24"/>
        </w:rPr>
        <w:t xml:space="preserve">. </w:t>
      </w:r>
      <w:r w:rsidR="001A4615"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For purposes of this policy, political activities shall be defined as any activity associated with the direct or indirect support or opposition of a candidate for elective public office at the federal, </w:t>
      </w:r>
      <w:proofErr w:type="gramStart"/>
      <w:r w:rsidRPr="00605D23">
        <w:rPr>
          <w:rFonts w:ascii="Times New Roman" w:hAnsi="Times New Roman" w:cs="Times New Roman"/>
          <w:spacing w:val="-2"/>
          <w:kern w:val="1"/>
          <w:sz w:val="24"/>
          <w:szCs w:val="24"/>
        </w:rPr>
        <w:t>state</w:t>
      </w:r>
      <w:proofErr w:type="gramEnd"/>
      <w:r w:rsidRPr="00605D23">
        <w:rPr>
          <w:rFonts w:ascii="Times New Roman" w:hAnsi="Times New Roman" w:cs="Times New Roman"/>
          <w:spacing w:val="-2"/>
          <w:kern w:val="1"/>
          <w:sz w:val="24"/>
          <w:szCs w:val="24"/>
        </w:rPr>
        <w:t xml:space="preserve"> or local level. </w:t>
      </w:r>
      <w:r w:rsidR="001A4615"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Examples of prohibited political expenditures include, but are not limited to, the following:</w:t>
      </w:r>
    </w:p>
    <w:p w14:paraId="3DD53A4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8294F1F" w14:textId="77777777" w:rsidR="00705FC6" w:rsidRPr="00605D23" w:rsidRDefault="00705FC6" w:rsidP="00AE23BC">
      <w:pPr>
        <w:widowControl w:val="0"/>
        <w:tabs>
          <w:tab w:val="left" w:pos="0"/>
          <w:tab w:val="left" w:pos="72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1.</w:t>
      </w:r>
      <w:r w:rsidRPr="00605D23">
        <w:rPr>
          <w:rFonts w:ascii="Times New Roman" w:hAnsi="Times New Roman" w:cs="Times New Roman"/>
          <w:spacing w:val="-2"/>
          <w:kern w:val="1"/>
          <w:sz w:val="24"/>
          <w:szCs w:val="24"/>
        </w:rPr>
        <w:tab/>
        <w:t xml:space="preserve">Contributions to political action </w:t>
      </w:r>
      <w:proofErr w:type="gramStart"/>
      <w:r w:rsidRPr="00605D23">
        <w:rPr>
          <w:rFonts w:ascii="Times New Roman" w:hAnsi="Times New Roman" w:cs="Times New Roman"/>
          <w:spacing w:val="-2"/>
          <w:kern w:val="1"/>
          <w:sz w:val="24"/>
          <w:szCs w:val="24"/>
        </w:rPr>
        <w:t>committees</w:t>
      </w:r>
      <w:r w:rsidR="0038610A" w:rsidRPr="00605D23">
        <w:rPr>
          <w:rFonts w:ascii="Times New Roman" w:hAnsi="Times New Roman" w:cs="Times New Roman"/>
          <w:spacing w:val="-2"/>
          <w:kern w:val="1"/>
          <w:sz w:val="24"/>
          <w:szCs w:val="24"/>
        </w:rPr>
        <w:t>;</w:t>
      </w:r>
      <w:proofErr w:type="gramEnd"/>
    </w:p>
    <w:p w14:paraId="23CD1AE0" w14:textId="77777777" w:rsidR="00705FC6" w:rsidRPr="00605D23" w:rsidRDefault="00705FC6" w:rsidP="00AE23BC">
      <w:pPr>
        <w:widowControl w:val="0"/>
        <w:tabs>
          <w:tab w:val="left" w:pos="0"/>
          <w:tab w:val="left" w:pos="72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2.</w:t>
      </w:r>
      <w:r w:rsidRPr="00605D23">
        <w:rPr>
          <w:rFonts w:ascii="Times New Roman" w:hAnsi="Times New Roman" w:cs="Times New Roman"/>
          <w:spacing w:val="-2"/>
          <w:kern w:val="1"/>
          <w:sz w:val="24"/>
          <w:szCs w:val="24"/>
        </w:rPr>
        <w:tab/>
        <w:t xml:space="preserve">Contributions to the campaigns of individual candidates for public </w:t>
      </w:r>
      <w:proofErr w:type="gramStart"/>
      <w:r w:rsidRPr="00605D23">
        <w:rPr>
          <w:rFonts w:ascii="Times New Roman" w:hAnsi="Times New Roman" w:cs="Times New Roman"/>
          <w:spacing w:val="-2"/>
          <w:kern w:val="1"/>
          <w:sz w:val="24"/>
          <w:szCs w:val="24"/>
        </w:rPr>
        <w:t>office</w:t>
      </w:r>
      <w:r w:rsidR="0038610A" w:rsidRPr="00605D23">
        <w:rPr>
          <w:rFonts w:ascii="Times New Roman" w:hAnsi="Times New Roman" w:cs="Times New Roman"/>
          <w:spacing w:val="-2"/>
          <w:kern w:val="1"/>
          <w:sz w:val="24"/>
          <w:szCs w:val="24"/>
        </w:rPr>
        <w:t>;</w:t>
      </w:r>
      <w:proofErr w:type="gramEnd"/>
    </w:p>
    <w:p w14:paraId="0E8CC936" w14:textId="77777777" w:rsidR="00705FC6" w:rsidRPr="00605D23" w:rsidRDefault="00705FC6" w:rsidP="00AE23BC">
      <w:pPr>
        <w:widowControl w:val="0"/>
        <w:tabs>
          <w:tab w:val="left" w:pos="0"/>
          <w:tab w:val="left" w:pos="72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3.</w:t>
      </w:r>
      <w:r w:rsidRPr="00605D23">
        <w:rPr>
          <w:rFonts w:ascii="Times New Roman" w:hAnsi="Times New Roman" w:cs="Times New Roman"/>
          <w:spacing w:val="-2"/>
          <w:kern w:val="1"/>
          <w:sz w:val="24"/>
          <w:szCs w:val="24"/>
        </w:rPr>
        <w:tab/>
        <w:t xml:space="preserve">Contributions to political </w:t>
      </w:r>
      <w:proofErr w:type="gramStart"/>
      <w:r w:rsidRPr="00605D23">
        <w:rPr>
          <w:rFonts w:ascii="Times New Roman" w:hAnsi="Times New Roman" w:cs="Times New Roman"/>
          <w:spacing w:val="-2"/>
          <w:kern w:val="1"/>
          <w:sz w:val="24"/>
          <w:szCs w:val="24"/>
        </w:rPr>
        <w:t>parties</w:t>
      </w:r>
      <w:r w:rsidR="0038610A" w:rsidRPr="00605D23">
        <w:rPr>
          <w:rFonts w:ascii="Times New Roman" w:hAnsi="Times New Roman" w:cs="Times New Roman"/>
          <w:spacing w:val="-2"/>
          <w:kern w:val="1"/>
          <w:sz w:val="24"/>
          <w:szCs w:val="24"/>
        </w:rPr>
        <w:t>;</w:t>
      </w:r>
      <w:proofErr w:type="gramEnd"/>
    </w:p>
    <w:p w14:paraId="4A0FDB2F" w14:textId="77777777" w:rsidR="00705FC6" w:rsidRPr="00605D23" w:rsidRDefault="00705FC6" w:rsidP="00AE23BC">
      <w:pPr>
        <w:widowControl w:val="0"/>
        <w:tabs>
          <w:tab w:val="left" w:pos="0"/>
          <w:tab w:val="left" w:pos="72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4.</w:t>
      </w:r>
      <w:r w:rsidRPr="00605D23">
        <w:rPr>
          <w:rFonts w:ascii="Times New Roman" w:hAnsi="Times New Roman" w:cs="Times New Roman"/>
          <w:spacing w:val="-2"/>
          <w:kern w:val="1"/>
          <w:sz w:val="24"/>
          <w:szCs w:val="24"/>
        </w:rPr>
        <w:tab/>
        <w:t>Expenditures to produce printed materials (including materials included in periodicals) that support or oppose candidates for public office</w:t>
      </w:r>
      <w:r w:rsidR="0038610A" w:rsidRPr="00605D23">
        <w:rPr>
          <w:rFonts w:ascii="Times New Roman" w:hAnsi="Times New Roman" w:cs="Times New Roman"/>
          <w:spacing w:val="-2"/>
          <w:kern w:val="1"/>
          <w:sz w:val="24"/>
          <w:szCs w:val="24"/>
        </w:rPr>
        <w:t>;</w:t>
      </w:r>
      <w:r w:rsidR="0050364C" w:rsidRPr="00605D23">
        <w:rPr>
          <w:rFonts w:ascii="Times New Roman" w:hAnsi="Times New Roman" w:cs="Times New Roman"/>
          <w:spacing w:val="-2"/>
          <w:kern w:val="1"/>
          <w:sz w:val="24"/>
          <w:szCs w:val="24"/>
        </w:rPr>
        <w:t xml:space="preserve"> and</w:t>
      </w:r>
    </w:p>
    <w:p w14:paraId="5D586740" w14:textId="77777777" w:rsidR="00705FC6" w:rsidRPr="00605D23" w:rsidRDefault="00705FC6" w:rsidP="00AE23BC">
      <w:pPr>
        <w:widowControl w:val="0"/>
        <w:tabs>
          <w:tab w:val="left" w:pos="0"/>
          <w:tab w:val="left" w:pos="72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5.</w:t>
      </w:r>
      <w:r w:rsidRPr="00605D23">
        <w:rPr>
          <w:rFonts w:ascii="Times New Roman" w:hAnsi="Times New Roman" w:cs="Times New Roman"/>
          <w:spacing w:val="-2"/>
          <w:kern w:val="1"/>
          <w:sz w:val="24"/>
          <w:szCs w:val="24"/>
        </w:rPr>
        <w:tab/>
        <w:t>Expenditures for the placement of political advertisements in periodicals</w:t>
      </w:r>
      <w:r w:rsidR="0038610A" w:rsidRPr="00605D23">
        <w:rPr>
          <w:rFonts w:ascii="Times New Roman" w:hAnsi="Times New Roman" w:cs="Times New Roman"/>
          <w:spacing w:val="-2"/>
          <w:kern w:val="1"/>
          <w:sz w:val="24"/>
          <w:szCs w:val="24"/>
        </w:rPr>
        <w:t>.</w:t>
      </w:r>
    </w:p>
    <w:p w14:paraId="237DDF8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EF56A1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7F35CE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r w:rsidRPr="00605D23">
        <w:rPr>
          <w:rFonts w:ascii="Times New Roman" w:hAnsi="Times New Roman" w:cs="Times New Roman"/>
          <w:b/>
          <w:bCs/>
          <w:spacing w:val="-2"/>
          <w:kern w:val="1"/>
          <w:sz w:val="24"/>
          <w:szCs w:val="24"/>
        </w:rPr>
        <w:t>ACCOUNTS PAYABLE MANAGEMENT</w:t>
      </w:r>
    </w:p>
    <w:p w14:paraId="6E3FE96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p>
    <w:p w14:paraId="24E8F17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A </w:t>
      </w:r>
      <w:r w:rsidR="00863524" w:rsidRPr="00605D23">
        <w:rPr>
          <w:rFonts w:ascii="Times New Roman" w:hAnsi="Times New Roman" w:cs="Times New Roman"/>
          <w:spacing w:val="-2"/>
          <w:kern w:val="1"/>
          <w:sz w:val="24"/>
          <w:szCs w:val="24"/>
        </w:rPr>
        <w:t>well-managed</w:t>
      </w:r>
      <w:r w:rsidRPr="00605D23">
        <w:rPr>
          <w:rFonts w:ascii="Times New Roman" w:hAnsi="Times New Roman" w:cs="Times New Roman"/>
          <w:spacing w:val="-2"/>
          <w:kern w:val="1"/>
          <w:sz w:val="24"/>
          <w:szCs w:val="24"/>
        </w:rPr>
        <w:t xml:space="preserve"> accounts payable function assist</w:t>
      </w:r>
      <w:r w:rsidR="006D3C7F" w:rsidRPr="00605D23">
        <w:rPr>
          <w:rFonts w:ascii="Times New Roman" w:hAnsi="Times New Roman" w:cs="Times New Roman"/>
          <w:spacing w:val="-2"/>
          <w:kern w:val="1"/>
          <w:sz w:val="24"/>
          <w:szCs w:val="24"/>
        </w:rPr>
        <w:t>s</w:t>
      </w:r>
      <w:r w:rsidRPr="00605D23">
        <w:rPr>
          <w:rFonts w:ascii="Times New Roman" w:hAnsi="Times New Roman" w:cs="Times New Roman"/>
          <w:spacing w:val="-2"/>
          <w:kern w:val="1"/>
          <w:sz w:val="24"/>
          <w:szCs w:val="24"/>
        </w:rPr>
        <w:t xml:space="preserve"> in </w:t>
      </w:r>
      <w:r w:rsidR="006D3C7F" w:rsidRPr="00605D23">
        <w:rPr>
          <w:rFonts w:ascii="Times New Roman" w:hAnsi="Times New Roman" w:cs="Times New Roman"/>
          <w:spacing w:val="-2"/>
          <w:kern w:val="1"/>
          <w:sz w:val="24"/>
          <w:szCs w:val="24"/>
        </w:rPr>
        <w:t>maintaining good cost control and efficient business practices.</w:t>
      </w:r>
    </w:p>
    <w:p w14:paraId="1783A01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FA09D78" w14:textId="77777777" w:rsidR="00705FC6" w:rsidRPr="00605D23" w:rsidRDefault="00C5595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An employee independent of ordering and receiving </w:t>
      </w:r>
      <w:r w:rsidR="0050364C" w:rsidRPr="00605D23">
        <w:rPr>
          <w:rFonts w:ascii="Times New Roman" w:hAnsi="Times New Roman" w:cs="Times New Roman"/>
          <w:spacing w:val="-2"/>
          <w:kern w:val="1"/>
          <w:sz w:val="24"/>
          <w:szCs w:val="24"/>
        </w:rPr>
        <w:t xml:space="preserve">of goods and services </w:t>
      </w:r>
      <w:r w:rsidRPr="00605D23">
        <w:rPr>
          <w:rFonts w:ascii="Times New Roman" w:hAnsi="Times New Roman" w:cs="Times New Roman"/>
          <w:spacing w:val="-2"/>
          <w:kern w:val="1"/>
          <w:sz w:val="24"/>
          <w:szCs w:val="24"/>
        </w:rPr>
        <w:t>performs the recording of assets or expenses and the related liability</w:t>
      </w:r>
      <w:r w:rsidR="00705FC6" w:rsidRPr="00605D23">
        <w:rPr>
          <w:rFonts w:ascii="Times New Roman" w:hAnsi="Times New Roman" w:cs="Times New Roman"/>
          <w:spacing w:val="-2"/>
          <w:kern w:val="1"/>
          <w:sz w:val="24"/>
          <w:szCs w:val="24"/>
        </w:rPr>
        <w:t>.</w:t>
      </w:r>
      <w:r w:rsidR="0021599C"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The amounts recorded are based on the vendor invoice for the related goods or services.  Invoices and related general ledger account distribution codes are reviewed prior to posting to the subsidiary system.</w:t>
      </w:r>
    </w:p>
    <w:p w14:paraId="3FC5D0A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2E231C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lastRenderedPageBreak/>
        <w:t>The primary objective for accounts payable and cash disbursements is to ensure that:</w:t>
      </w:r>
    </w:p>
    <w:p w14:paraId="5A9D092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574A67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1.</w:t>
      </w:r>
      <w:r w:rsidRPr="00605D23">
        <w:rPr>
          <w:rFonts w:ascii="Times New Roman" w:hAnsi="Times New Roman" w:cs="Times New Roman"/>
          <w:spacing w:val="-2"/>
          <w:kern w:val="1"/>
          <w:sz w:val="24"/>
          <w:szCs w:val="24"/>
        </w:rPr>
        <w:tab/>
        <w:t xml:space="preserve">Disbursements are properly </w:t>
      </w:r>
      <w:proofErr w:type="gramStart"/>
      <w:r w:rsidRPr="00605D23">
        <w:rPr>
          <w:rFonts w:ascii="Times New Roman" w:hAnsi="Times New Roman" w:cs="Times New Roman"/>
          <w:spacing w:val="-2"/>
          <w:kern w:val="1"/>
          <w:sz w:val="24"/>
          <w:szCs w:val="24"/>
        </w:rPr>
        <w:t>authorized</w:t>
      </w:r>
      <w:r w:rsidR="0038610A" w:rsidRPr="00605D23">
        <w:rPr>
          <w:rFonts w:ascii="Times New Roman" w:hAnsi="Times New Roman" w:cs="Times New Roman"/>
          <w:spacing w:val="-2"/>
          <w:kern w:val="1"/>
          <w:sz w:val="24"/>
          <w:szCs w:val="24"/>
        </w:rPr>
        <w:t>;</w:t>
      </w:r>
      <w:proofErr w:type="gramEnd"/>
    </w:p>
    <w:p w14:paraId="7722C46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2.</w:t>
      </w:r>
      <w:r w:rsidRPr="00605D23">
        <w:rPr>
          <w:rFonts w:ascii="Times New Roman" w:hAnsi="Times New Roman" w:cs="Times New Roman"/>
          <w:spacing w:val="-2"/>
          <w:kern w:val="1"/>
          <w:sz w:val="24"/>
          <w:szCs w:val="24"/>
        </w:rPr>
        <w:tab/>
        <w:t>Invoices are processed in a timely manner</w:t>
      </w:r>
      <w:r w:rsidR="0038610A" w:rsidRPr="00605D23">
        <w:rPr>
          <w:rFonts w:ascii="Times New Roman" w:hAnsi="Times New Roman" w:cs="Times New Roman"/>
          <w:spacing w:val="-2"/>
          <w:kern w:val="1"/>
          <w:sz w:val="24"/>
          <w:szCs w:val="24"/>
        </w:rPr>
        <w:t>;</w:t>
      </w:r>
      <w:r w:rsidR="0050364C" w:rsidRPr="00605D23">
        <w:rPr>
          <w:rFonts w:ascii="Times New Roman" w:hAnsi="Times New Roman" w:cs="Times New Roman"/>
          <w:spacing w:val="-2"/>
          <w:kern w:val="1"/>
          <w:sz w:val="24"/>
          <w:szCs w:val="24"/>
        </w:rPr>
        <w:t xml:space="preserve"> and</w:t>
      </w:r>
    </w:p>
    <w:p w14:paraId="0BD64EF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3.</w:t>
      </w:r>
      <w:r w:rsidRPr="00605D23">
        <w:rPr>
          <w:rFonts w:ascii="Times New Roman" w:hAnsi="Times New Roman" w:cs="Times New Roman"/>
          <w:spacing w:val="-2"/>
          <w:kern w:val="1"/>
          <w:sz w:val="24"/>
          <w:szCs w:val="24"/>
        </w:rPr>
        <w:tab/>
        <w:t>Vendor credit terms and operating cash are managed for maximum benefits</w:t>
      </w:r>
      <w:r w:rsidR="0038610A" w:rsidRPr="00605D23">
        <w:rPr>
          <w:rFonts w:ascii="Times New Roman" w:hAnsi="Times New Roman" w:cs="Times New Roman"/>
          <w:spacing w:val="-2"/>
          <w:kern w:val="1"/>
          <w:sz w:val="24"/>
          <w:szCs w:val="24"/>
        </w:rPr>
        <w:t>.</w:t>
      </w:r>
    </w:p>
    <w:p w14:paraId="37A0D4D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011236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All valid accounts payable transactions, properly supported with the required documentation, shall be recorded as accounts payable in a timely manner.</w:t>
      </w:r>
      <w:r w:rsidR="00C55952"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 Information is entered into the system from approved invoices or disbursement vouchers with appropriate documentation attached.  </w:t>
      </w:r>
    </w:p>
    <w:p w14:paraId="1C87F93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77081CF" w14:textId="77777777" w:rsidR="00705FC6" w:rsidRPr="00605D23" w:rsidRDefault="00C5595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O</w:t>
      </w:r>
      <w:r w:rsidR="00705FC6" w:rsidRPr="00605D23">
        <w:rPr>
          <w:rFonts w:ascii="Times New Roman" w:hAnsi="Times New Roman" w:cs="Times New Roman"/>
          <w:spacing w:val="-2"/>
          <w:kern w:val="1"/>
          <w:sz w:val="24"/>
          <w:szCs w:val="24"/>
        </w:rPr>
        <w:t>riginal invoices</w:t>
      </w:r>
      <w:r w:rsidR="00D5683A" w:rsidRPr="00605D23">
        <w:rPr>
          <w:rFonts w:ascii="Times New Roman" w:hAnsi="Times New Roman" w:cs="Times New Roman"/>
          <w:spacing w:val="-2"/>
          <w:kern w:val="1"/>
          <w:sz w:val="24"/>
          <w:szCs w:val="24"/>
        </w:rPr>
        <w:t xml:space="preserve"> with a</w:t>
      </w:r>
      <w:r w:rsidRPr="00605D23">
        <w:rPr>
          <w:rFonts w:ascii="Times New Roman" w:hAnsi="Times New Roman" w:cs="Times New Roman"/>
          <w:spacing w:val="-2"/>
          <w:kern w:val="1"/>
          <w:sz w:val="24"/>
          <w:szCs w:val="24"/>
        </w:rPr>
        <w:t>ppropriate supporting documentation</w:t>
      </w:r>
      <w:r w:rsidR="00705FC6"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are required </w:t>
      </w:r>
      <w:r w:rsidR="00705FC6" w:rsidRPr="00605D23">
        <w:rPr>
          <w:rFonts w:ascii="Times New Roman" w:hAnsi="Times New Roman" w:cs="Times New Roman"/>
          <w:spacing w:val="-2"/>
          <w:kern w:val="1"/>
          <w:sz w:val="24"/>
          <w:szCs w:val="24"/>
        </w:rPr>
        <w:t>for payment</w:t>
      </w:r>
      <w:r w:rsidR="00A77E03" w:rsidRPr="00605D23">
        <w:rPr>
          <w:rFonts w:ascii="Times New Roman" w:hAnsi="Times New Roman" w:cs="Times New Roman"/>
          <w:spacing w:val="-2"/>
          <w:kern w:val="1"/>
          <w:sz w:val="24"/>
          <w:szCs w:val="24"/>
        </w:rPr>
        <w:t>.</w:t>
      </w:r>
      <w:r w:rsidR="00705FC6"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 </w:t>
      </w:r>
      <w:proofErr w:type="gramStart"/>
      <w:r w:rsidR="00D5683A" w:rsidRPr="00605D23">
        <w:rPr>
          <w:rFonts w:ascii="Times New Roman" w:hAnsi="Times New Roman" w:cs="Times New Roman"/>
          <w:spacing w:val="-2"/>
          <w:kern w:val="1"/>
          <w:sz w:val="24"/>
          <w:szCs w:val="24"/>
        </w:rPr>
        <w:t xml:space="preserve">Invoice </w:t>
      </w:r>
      <w:r w:rsidR="00705FC6" w:rsidRPr="00605D23">
        <w:rPr>
          <w:rFonts w:ascii="Times New Roman" w:hAnsi="Times New Roman" w:cs="Times New Roman"/>
          <w:spacing w:val="-2"/>
          <w:kern w:val="1"/>
          <w:sz w:val="24"/>
          <w:szCs w:val="24"/>
        </w:rPr>
        <w:t>copies</w:t>
      </w:r>
      <w:r w:rsidR="00A77E03" w:rsidRPr="00605D23">
        <w:rPr>
          <w:rFonts w:ascii="Times New Roman" w:hAnsi="Times New Roman" w:cs="Times New Roman"/>
          <w:spacing w:val="-2"/>
          <w:kern w:val="1"/>
          <w:sz w:val="24"/>
          <w:szCs w:val="24"/>
        </w:rPr>
        <w:t>,</w:t>
      </w:r>
      <w:proofErr w:type="gramEnd"/>
      <w:r w:rsidR="00A77E03" w:rsidRPr="00605D23">
        <w:rPr>
          <w:rFonts w:ascii="Times New Roman" w:hAnsi="Times New Roman" w:cs="Times New Roman"/>
          <w:spacing w:val="-2"/>
          <w:kern w:val="1"/>
          <w:sz w:val="24"/>
          <w:szCs w:val="24"/>
        </w:rPr>
        <w:t xml:space="preserve"> once verified</w:t>
      </w:r>
      <w:r w:rsidR="00D5683A"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as unpaid by researching the vendor records</w:t>
      </w:r>
      <w:r w:rsidR="00A77E03" w:rsidRPr="00605D23">
        <w:rPr>
          <w:rFonts w:ascii="Times New Roman" w:hAnsi="Times New Roman" w:cs="Times New Roman"/>
          <w:spacing w:val="-2"/>
          <w:kern w:val="1"/>
          <w:sz w:val="24"/>
          <w:szCs w:val="24"/>
        </w:rPr>
        <w:t xml:space="preserve"> may be processed for payment</w:t>
      </w:r>
      <w:r w:rsidR="00705FC6" w:rsidRPr="00605D23">
        <w:rPr>
          <w:rFonts w:ascii="Times New Roman" w:hAnsi="Times New Roman" w:cs="Times New Roman"/>
          <w:spacing w:val="-2"/>
          <w:kern w:val="1"/>
          <w:sz w:val="24"/>
          <w:szCs w:val="24"/>
        </w:rPr>
        <w:t xml:space="preserve">.  </w:t>
      </w:r>
    </w:p>
    <w:p w14:paraId="223098F9" w14:textId="77777777" w:rsidR="00C11024" w:rsidRPr="00605D23" w:rsidRDefault="00C1102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p>
    <w:p w14:paraId="3D6959D4" w14:textId="13537FA1"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bookmarkStart w:id="81" w:name="_Toc58925773"/>
      <w:bookmarkStart w:id="82" w:name="_Toc58929285"/>
      <w:r w:rsidRPr="00605D23">
        <w:rPr>
          <w:rFonts w:ascii="Times New Roman" w:hAnsi="Times New Roman" w:cs="Times New Roman"/>
          <w:b/>
          <w:bCs/>
          <w:spacing w:val="-2"/>
          <w:kern w:val="1"/>
          <w:sz w:val="24"/>
          <w:szCs w:val="24"/>
          <w:u w:val="single"/>
        </w:rPr>
        <w:t>Accounts Payable Cut-Off</w:t>
      </w:r>
      <w:bookmarkEnd w:id="81"/>
      <w:bookmarkEnd w:id="82"/>
      <w:r w:rsidRPr="00605D23">
        <w:rPr>
          <w:rFonts w:ascii="Times New Roman" w:hAnsi="Times New Roman" w:cs="Times New Roman"/>
          <w:b/>
          <w:bCs/>
          <w:spacing w:val="-2"/>
          <w:kern w:val="1"/>
          <w:sz w:val="24"/>
          <w:szCs w:val="24"/>
          <w:u w:val="single"/>
        </w:rPr>
        <w:t xml:space="preserve"> </w:t>
      </w:r>
    </w:p>
    <w:p w14:paraId="0DA7FDE6" w14:textId="77777777" w:rsidR="004926D3" w:rsidRPr="00605D23" w:rsidRDefault="004926D3"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p>
    <w:p w14:paraId="00C418E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For purposes of the preparation of the monthly financial statements, all vendor invoices that are received, </w:t>
      </w:r>
      <w:proofErr w:type="gramStart"/>
      <w:r w:rsidRPr="00605D23">
        <w:rPr>
          <w:rFonts w:ascii="Times New Roman" w:hAnsi="Times New Roman" w:cs="Times New Roman"/>
          <w:spacing w:val="-2"/>
          <w:kern w:val="1"/>
          <w:sz w:val="24"/>
          <w:szCs w:val="24"/>
        </w:rPr>
        <w:t>approved</w:t>
      </w:r>
      <w:proofErr w:type="gramEnd"/>
      <w:r w:rsidRPr="00605D23">
        <w:rPr>
          <w:rFonts w:ascii="Times New Roman" w:hAnsi="Times New Roman" w:cs="Times New Roman"/>
          <w:spacing w:val="-2"/>
          <w:kern w:val="1"/>
          <w:sz w:val="24"/>
          <w:szCs w:val="24"/>
        </w:rPr>
        <w:t xml:space="preserve"> and supported with proper documentation by the tenth day of the following month shall be recorded as accounts payable as of the end of the immediately preceding month, if the invoice pertains to goods or services delivered by month-end.</w:t>
      </w:r>
    </w:p>
    <w:p w14:paraId="7DFC202B" w14:textId="77777777" w:rsidR="0038610A" w:rsidRPr="00605D23" w:rsidRDefault="0038610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C6B120D" w14:textId="71DA0A7F"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83" w:name="_Toc58925774"/>
      <w:bookmarkStart w:id="84" w:name="_Toc58929286"/>
      <w:r w:rsidRPr="00605D23">
        <w:rPr>
          <w:rFonts w:ascii="Times New Roman" w:hAnsi="Times New Roman" w:cs="Times New Roman"/>
          <w:b/>
          <w:bCs/>
          <w:spacing w:val="-2"/>
          <w:kern w:val="1"/>
          <w:sz w:val="24"/>
          <w:szCs w:val="24"/>
          <w:u w:val="single"/>
        </w:rPr>
        <w:t>Establishment of Control</w:t>
      </w:r>
      <w:bookmarkEnd w:id="83"/>
      <w:bookmarkEnd w:id="84"/>
      <w:r w:rsidRPr="00605D23">
        <w:rPr>
          <w:rFonts w:ascii="Times New Roman" w:hAnsi="Times New Roman" w:cs="Times New Roman"/>
          <w:b/>
          <w:bCs/>
          <w:spacing w:val="-2"/>
          <w:kern w:val="1"/>
          <w:sz w:val="24"/>
          <w:szCs w:val="24"/>
          <w:u w:val="single"/>
        </w:rPr>
        <w:t xml:space="preserve"> </w:t>
      </w:r>
    </w:p>
    <w:p w14:paraId="42A0487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A093C4D" w14:textId="27642032" w:rsidR="00705FC6" w:rsidRPr="00605D23" w:rsidRDefault="00997D38"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85" w:name="_Toc486500598"/>
      <w:bookmarkStart w:id="86" w:name="_Toc13674820"/>
      <w:bookmarkStart w:id="87" w:name="_Toc58925775"/>
      <w:bookmarkStart w:id="88" w:name="_Toc58929287"/>
      <w:r w:rsidRPr="00605D23">
        <w:rPr>
          <w:rFonts w:ascii="Times New Roman" w:hAnsi="Times New Roman" w:cs="Times New Roman"/>
          <w:spacing w:val="-2"/>
          <w:kern w:val="1"/>
          <w:sz w:val="24"/>
          <w:szCs w:val="24"/>
        </w:rPr>
        <w:t>I</w:t>
      </w:r>
      <w:r w:rsidR="00705FC6" w:rsidRPr="00605D23">
        <w:rPr>
          <w:rFonts w:ascii="Times New Roman" w:hAnsi="Times New Roman" w:cs="Times New Roman"/>
          <w:spacing w:val="-2"/>
          <w:kern w:val="1"/>
          <w:sz w:val="24"/>
          <w:szCs w:val="24"/>
        </w:rPr>
        <w:t xml:space="preserve">nvoices </w:t>
      </w:r>
      <w:r w:rsidRPr="00605D23">
        <w:rPr>
          <w:rFonts w:ascii="Times New Roman" w:hAnsi="Times New Roman" w:cs="Times New Roman"/>
          <w:spacing w:val="-2"/>
          <w:kern w:val="1"/>
          <w:sz w:val="24"/>
          <w:szCs w:val="24"/>
        </w:rPr>
        <w:t>are processed</w:t>
      </w:r>
      <w:r w:rsidR="00705FC6" w:rsidRPr="00605D23">
        <w:rPr>
          <w:rFonts w:ascii="Times New Roman" w:hAnsi="Times New Roman" w:cs="Times New Roman"/>
          <w:spacing w:val="-2"/>
          <w:kern w:val="1"/>
          <w:sz w:val="24"/>
          <w:szCs w:val="24"/>
        </w:rPr>
        <w:t xml:space="preserve"> </w:t>
      </w:r>
      <w:r w:rsidR="00D5683A" w:rsidRPr="00605D23">
        <w:rPr>
          <w:rFonts w:ascii="Times New Roman" w:hAnsi="Times New Roman" w:cs="Times New Roman"/>
          <w:spacing w:val="-2"/>
          <w:kern w:val="1"/>
          <w:sz w:val="24"/>
          <w:szCs w:val="24"/>
        </w:rPr>
        <w:t xml:space="preserve">for payment </w:t>
      </w:r>
      <w:r w:rsidR="00575559" w:rsidRPr="00605D23">
        <w:rPr>
          <w:rFonts w:ascii="Times New Roman" w:hAnsi="Times New Roman" w:cs="Times New Roman"/>
          <w:spacing w:val="-2"/>
          <w:kern w:val="1"/>
          <w:sz w:val="24"/>
          <w:szCs w:val="24"/>
        </w:rPr>
        <w:t>upon rec</w:t>
      </w:r>
      <w:r w:rsidR="00D5683A" w:rsidRPr="00605D23">
        <w:rPr>
          <w:rFonts w:ascii="Times New Roman" w:hAnsi="Times New Roman" w:cs="Times New Roman"/>
          <w:spacing w:val="-2"/>
          <w:kern w:val="1"/>
          <w:sz w:val="24"/>
          <w:szCs w:val="24"/>
        </w:rPr>
        <w:t>e</w:t>
      </w:r>
      <w:r w:rsidR="00575559" w:rsidRPr="00605D23">
        <w:rPr>
          <w:rFonts w:ascii="Times New Roman" w:hAnsi="Times New Roman" w:cs="Times New Roman"/>
          <w:spacing w:val="-2"/>
          <w:kern w:val="1"/>
          <w:sz w:val="24"/>
          <w:szCs w:val="24"/>
        </w:rPr>
        <w:t>i</w:t>
      </w:r>
      <w:r w:rsidR="00D5683A" w:rsidRPr="00605D23">
        <w:rPr>
          <w:rFonts w:ascii="Times New Roman" w:hAnsi="Times New Roman" w:cs="Times New Roman"/>
          <w:spacing w:val="-2"/>
          <w:kern w:val="1"/>
          <w:sz w:val="24"/>
          <w:szCs w:val="24"/>
        </w:rPr>
        <w:t>pt</w:t>
      </w:r>
      <w:r w:rsidR="00705FC6" w:rsidRPr="00605D23">
        <w:rPr>
          <w:rFonts w:ascii="Times New Roman" w:hAnsi="Times New Roman" w:cs="Times New Roman"/>
          <w:spacing w:val="-2"/>
          <w:kern w:val="1"/>
          <w:sz w:val="24"/>
          <w:szCs w:val="24"/>
        </w:rPr>
        <w:t>.</w:t>
      </w:r>
      <w:bookmarkEnd w:id="85"/>
      <w:bookmarkEnd w:id="86"/>
      <w:bookmarkEnd w:id="87"/>
      <w:bookmarkEnd w:id="88"/>
      <w:r w:rsidR="00705FC6" w:rsidRPr="00605D23">
        <w:rPr>
          <w:rFonts w:ascii="Times New Roman" w:hAnsi="Times New Roman" w:cs="Times New Roman"/>
          <w:spacing w:val="-2"/>
          <w:kern w:val="1"/>
          <w:sz w:val="24"/>
          <w:szCs w:val="24"/>
        </w:rPr>
        <w:t xml:space="preserve"> </w:t>
      </w:r>
    </w:p>
    <w:p w14:paraId="6F5B107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394864C" w14:textId="4AD0BC02"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u w:val="single"/>
        </w:rPr>
      </w:pPr>
      <w:bookmarkStart w:id="89" w:name="_Toc58925776"/>
      <w:bookmarkStart w:id="90" w:name="_Toc58929288"/>
      <w:r w:rsidRPr="00605D23">
        <w:rPr>
          <w:rFonts w:ascii="Times New Roman" w:hAnsi="Times New Roman" w:cs="Times New Roman"/>
          <w:b/>
          <w:bCs/>
          <w:spacing w:val="-2"/>
          <w:kern w:val="1"/>
          <w:sz w:val="24"/>
          <w:szCs w:val="24"/>
          <w:u w:val="single"/>
        </w:rPr>
        <w:t>Preparation of a Request for Payment</w:t>
      </w:r>
      <w:bookmarkEnd w:id="89"/>
      <w:bookmarkEnd w:id="90"/>
      <w:r w:rsidRPr="00605D23">
        <w:rPr>
          <w:rFonts w:ascii="Times New Roman" w:hAnsi="Times New Roman" w:cs="Times New Roman"/>
          <w:b/>
          <w:bCs/>
          <w:spacing w:val="-2"/>
          <w:kern w:val="1"/>
          <w:sz w:val="24"/>
          <w:szCs w:val="24"/>
          <w:u w:val="single"/>
        </w:rPr>
        <w:t xml:space="preserve"> </w:t>
      </w:r>
    </w:p>
    <w:p w14:paraId="43F0C0E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624B5E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Prior to any account payable being submitted for payment, the following documents should be attached:</w:t>
      </w:r>
    </w:p>
    <w:p w14:paraId="49635F4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44AB9A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1.</w:t>
      </w:r>
      <w:r w:rsidRPr="00605D23">
        <w:rPr>
          <w:rFonts w:ascii="Times New Roman" w:hAnsi="Times New Roman" w:cs="Times New Roman"/>
          <w:spacing w:val="-2"/>
          <w:kern w:val="1"/>
          <w:sz w:val="24"/>
          <w:szCs w:val="24"/>
        </w:rPr>
        <w:tab/>
      </w:r>
      <w:r w:rsidR="00457B79" w:rsidRPr="00605D23">
        <w:rPr>
          <w:rFonts w:ascii="Times New Roman" w:hAnsi="Times New Roman" w:cs="Times New Roman"/>
          <w:spacing w:val="-2"/>
          <w:kern w:val="1"/>
          <w:sz w:val="24"/>
          <w:szCs w:val="24"/>
        </w:rPr>
        <w:t>Approved v</w:t>
      </w:r>
      <w:r w:rsidRPr="00605D23">
        <w:rPr>
          <w:rFonts w:ascii="Times New Roman" w:hAnsi="Times New Roman" w:cs="Times New Roman"/>
          <w:spacing w:val="-2"/>
          <w:kern w:val="1"/>
          <w:sz w:val="24"/>
          <w:szCs w:val="24"/>
        </w:rPr>
        <w:t xml:space="preserve">endor </w:t>
      </w:r>
      <w:proofErr w:type="gramStart"/>
      <w:r w:rsidRPr="00605D23">
        <w:rPr>
          <w:rFonts w:ascii="Times New Roman" w:hAnsi="Times New Roman" w:cs="Times New Roman"/>
          <w:spacing w:val="-2"/>
          <w:kern w:val="1"/>
          <w:sz w:val="24"/>
          <w:szCs w:val="24"/>
        </w:rPr>
        <w:t>invoice</w:t>
      </w:r>
      <w:r w:rsidR="0038610A" w:rsidRPr="00605D23">
        <w:rPr>
          <w:rFonts w:ascii="Times New Roman" w:hAnsi="Times New Roman" w:cs="Times New Roman"/>
          <w:spacing w:val="-2"/>
          <w:kern w:val="1"/>
          <w:sz w:val="24"/>
          <w:szCs w:val="24"/>
        </w:rPr>
        <w:t>;</w:t>
      </w:r>
      <w:proofErr w:type="gramEnd"/>
    </w:p>
    <w:p w14:paraId="41C1F2F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2.</w:t>
      </w:r>
      <w:r w:rsidRPr="00605D23">
        <w:rPr>
          <w:rFonts w:ascii="Times New Roman" w:hAnsi="Times New Roman" w:cs="Times New Roman"/>
          <w:spacing w:val="-2"/>
          <w:kern w:val="1"/>
          <w:sz w:val="24"/>
          <w:szCs w:val="24"/>
        </w:rPr>
        <w:tab/>
        <w:t>Packing slip (where appropriate</w:t>
      </w:r>
      <w:proofErr w:type="gramStart"/>
      <w:r w:rsidRPr="00605D23">
        <w:rPr>
          <w:rFonts w:ascii="Times New Roman" w:hAnsi="Times New Roman" w:cs="Times New Roman"/>
          <w:spacing w:val="-2"/>
          <w:kern w:val="1"/>
          <w:sz w:val="24"/>
          <w:szCs w:val="24"/>
        </w:rPr>
        <w:t>)</w:t>
      </w:r>
      <w:r w:rsidR="0050364C" w:rsidRPr="00605D23">
        <w:rPr>
          <w:rFonts w:ascii="Times New Roman" w:hAnsi="Times New Roman" w:cs="Times New Roman"/>
          <w:spacing w:val="-2"/>
          <w:kern w:val="1"/>
          <w:sz w:val="24"/>
          <w:szCs w:val="24"/>
        </w:rPr>
        <w:t>;</w:t>
      </w:r>
      <w:proofErr w:type="gramEnd"/>
    </w:p>
    <w:p w14:paraId="4893EF9C" w14:textId="77777777" w:rsidR="00457B79" w:rsidRPr="00605D23" w:rsidRDefault="00457B7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3.         Approved employee expense </w:t>
      </w:r>
      <w:proofErr w:type="gramStart"/>
      <w:r w:rsidRPr="00605D23">
        <w:rPr>
          <w:rFonts w:ascii="Times New Roman" w:hAnsi="Times New Roman" w:cs="Times New Roman"/>
          <w:spacing w:val="-2"/>
          <w:kern w:val="1"/>
          <w:sz w:val="24"/>
          <w:szCs w:val="24"/>
        </w:rPr>
        <w:t>report</w:t>
      </w:r>
      <w:r w:rsidR="0038610A" w:rsidRPr="00605D23">
        <w:rPr>
          <w:rFonts w:ascii="Times New Roman" w:hAnsi="Times New Roman" w:cs="Times New Roman"/>
          <w:spacing w:val="-2"/>
          <w:kern w:val="1"/>
          <w:sz w:val="24"/>
          <w:szCs w:val="24"/>
        </w:rPr>
        <w:t>;</w:t>
      </w:r>
      <w:proofErr w:type="gramEnd"/>
    </w:p>
    <w:p w14:paraId="6E5C1EBE" w14:textId="77777777" w:rsidR="00705FC6" w:rsidRPr="00605D23" w:rsidRDefault="00457B79">
      <w:pPr>
        <w:widowControl w:val="0"/>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4</w:t>
      </w:r>
      <w:r w:rsidR="00705FC6" w:rsidRPr="00605D23">
        <w:rPr>
          <w:rFonts w:ascii="Times New Roman" w:hAnsi="Times New Roman" w:cs="Times New Roman"/>
          <w:spacing w:val="-2"/>
          <w:kern w:val="1"/>
          <w:sz w:val="24"/>
          <w:szCs w:val="24"/>
        </w:rPr>
        <w:t>.</w:t>
      </w:r>
      <w:r w:rsidR="00705FC6" w:rsidRPr="00605D23">
        <w:rPr>
          <w:rFonts w:ascii="Times New Roman" w:hAnsi="Times New Roman" w:cs="Times New Roman"/>
          <w:spacing w:val="-2"/>
          <w:kern w:val="1"/>
          <w:sz w:val="24"/>
          <w:szCs w:val="24"/>
        </w:rPr>
        <w:tab/>
        <w:t>Receiving report (or other indication of receipt of merchandise and authorization of acceptance)</w:t>
      </w:r>
      <w:r w:rsidR="00BB2037" w:rsidRPr="00605D23">
        <w:rPr>
          <w:rFonts w:ascii="Times New Roman" w:hAnsi="Times New Roman" w:cs="Times New Roman"/>
          <w:spacing w:val="-2"/>
          <w:kern w:val="1"/>
          <w:sz w:val="24"/>
          <w:szCs w:val="24"/>
        </w:rPr>
        <w:t>;</w:t>
      </w:r>
      <w:r w:rsidR="0050364C" w:rsidRPr="00605D23">
        <w:rPr>
          <w:rFonts w:ascii="Times New Roman" w:hAnsi="Times New Roman" w:cs="Times New Roman"/>
          <w:spacing w:val="-2"/>
          <w:kern w:val="1"/>
          <w:sz w:val="24"/>
          <w:szCs w:val="24"/>
        </w:rPr>
        <w:t xml:space="preserve"> and</w:t>
      </w:r>
    </w:p>
    <w:p w14:paraId="5F144E84" w14:textId="77777777" w:rsidR="00705FC6" w:rsidRPr="00605D23" w:rsidRDefault="00457B7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5</w:t>
      </w:r>
      <w:r w:rsidR="00705FC6" w:rsidRPr="00605D23">
        <w:rPr>
          <w:rFonts w:ascii="Times New Roman" w:hAnsi="Times New Roman" w:cs="Times New Roman"/>
          <w:spacing w:val="-2"/>
          <w:kern w:val="1"/>
          <w:sz w:val="24"/>
          <w:szCs w:val="24"/>
        </w:rPr>
        <w:t>.</w:t>
      </w:r>
      <w:r w:rsidR="00705FC6" w:rsidRPr="00605D23">
        <w:rPr>
          <w:rFonts w:ascii="Times New Roman" w:hAnsi="Times New Roman" w:cs="Times New Roman"/>
          <w:spacing w:val="-2"/>
          <w:kern w:val="1"/>
          <w:sz w:val="24"/>
          <w:szCs w:val="24"/>
        </w:rPr>
        <w:tab/>
        <w:t>Any other supporting documentation deemed appropriate</w:t>
      </w:r>
      <w:r w:rsidR="00771247" w:rsidRPr="00605D23">
        <w:rPr>
          <w:rFonts w:ascii="Times New Roman" w:hAnsi="Times New Roman" w:cs="Times New Roman"/>
          <w:spacing w:val="-2"/>
          <w:kern w:val="1"/>
          <w:sz w:val="24"/>
          <w:szCs w:val="24"/>
        </w:rPr>
        <w:t>d</w:t>
      </w:r>
    </w:p>
    <w:p w14:paraId="29150295" w14:textId="77777777" w:rsidR="00985109" w:rsidRPr="00605D23" w:rsidRDefault="00985109"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p>
    <w:p w14:paraId="2610E5CC" w14:textId="53D121B0"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91" w:name="_Toc58925777"/>
      <w:bookmarkStart w:id="92" w:name="_Toc58929289"/>
      <w:r w:rsidRPr="00605D23">
        <w:rPr>
          <w:rFonts w:ascii="Times New Roman" w:hAnsi="Times New Roman" w:cs="Times New Roman"/>
          <w:b/>
          <w:bCs/>
          <w:spacing w:val="-2"/>
          <w:kern w:val="1"/>
          <w:sz w:val="24"/>
          <w:szCs w:val="24"/>
          <w:u w:val="single"/>
        </w:rPr>
        <w:t>Processing of Payment Requests</w:t>
      </w:r>
      <w:bookmarkEnd w:id="91"/>
      <w:bookmarkEnd w:id="92"/>
    </w:p>
    <w:p w14:paraId="714C8A8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06AC7C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The </w:t>
      </w:r>
      <w:r w:rsidR="00BB2037" w:rsidRPr="00605D23">
        <w:rPr>
          <w:rFonts w:ascii="Times New Roman" w:hAnsi="Times New Roman" w:cs="Times New Roman"/>
          <w:spacing w:val="-2"/>
          <w:kern w:val="1"/>
          <w:sz w:val="24"/>
          <w:szCs w:val="24"/>
        </w:rPr>
        <w:t>designated staff person</w:t>
      </w:r>
      <w:r w:rsidR="00F76F2E" w:rsidRPr="00605D23">
        <w:rPr>
          <w:rFonts w:ascii="Times New Roman" w:hAnsi="Times New Roman" w:cs="Times New Roman"/>
          <w:spacing w:val="-2"/>
          <w:kern w:val="1"/>
          <w:sz w:val="24"/>
          <w:szCs w:val="24"/>
        </w:rPr>
        <w:t xml:space="preserve"> shall apply the following procedures to each Request for Payment</w:t>
      </w:r>
      <w:r w:rsidRPr="00605D23">
        <w:rPr>
          <w:rFonts w:ascii="Times New Roman" w:hAnsi="Times New Roman" w:cs="Times New Roman"/>
          <w:spacing w:val="-2"/>
          <w:kern w:val="1"/>
          <w:sz w:val="24"/>
          <w:szCs w:val="24"/>
        </w:rPr>
        <w:t>:</w:t>
      </w:r>
    </w:p>
    <w:p w14:paraId="3B7E6D9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C3E1276" w14:textId="77777777" w:rsidR="00705FC6" w:rsidRPr="00605D23" w:rsidRDefault="00705FC6" w:rsidP="00AE23BC">
      <w:pPr>
        <w:widowControl w:val="0"/>
        <w:tabs>
          <w:tab w:val="left" w:pos="0"/>
          <w:tab w:val="left" w:pos="72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1.</w:t>
      </w:r>
      <w:r w:rsidRPr="00605D23">
        <w:rPr>
          <w:rFonts w:ascii="Times New Roman" w:hAnsi="Times New Roman" w:cs="Times New Roman"/>
          <w:spacing w:val="-2"/>
          <w:kern w:val="1"/>
          <w:sz w:val="24"/>
          <w:szCs w:val="24"/>
        </w:rPr>
        <w:tab/>
        <w:t xml:space="preserve">Check the mathematical accuracy of the vendor </w:t>
      </w:r>
      <w:proofErr w:type="gramStart"/>
      <w:r w:rsidRPr="00605D23">
        <w:rPr>
          <w:rFonts w:ascii="Times New Roman" w:hAnsi="Times New Roman" w:cs="Times New Roman"/>
          <w:spacing w:val="-2"/>
          <w:kern w:val="1"/>
          <w:sz w:val="24"/>
          <w:szCs w:val="24"/>
        </w:rPr>
        <w:t>invoice</w:t>
      </w:r>
      <w:r w:rsidR="00BB2037" w:rsidRPr="00605D23">
        <w:rPr>
          <w:rFonts w:ascii="Times New Roman" w:hAnsi="Times New Roman" w:cs="Times New Roman"/>
          <w:spacing w:val="-2"/>
          <w:kern w:val="1"/>
          <w:sz w:val="24"/>
          <w:szCs w:val="24"/>
        </w:rPr>
        <w:t>;</w:t>
      </w:r>
      <w:proofErr w:type="gramEnd"/>
    </w:p>
    <w:p w14:paraId="7457414F" w14:textId="77777777" w:rsidR="00705FC6" w:rsidRPr="00605D23" w:rsidRDefault="00705FC6" w:rsidP="00AE23BC">
      <w:pPr>
        <w:widowControl w:val="0"/>
        <w:tabs>
          <w:tab w:val="left" w:pos="0"/>
          <w:tab w:val="left" w:pos="72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2.</w:t>
      </w:r>
      <w:r w:rsidRPr="00605D23">
        <w:rPr>
          <w:rFonts w:ascii="Times New Roman" w:hAnsi="Times New Roman" w:cs="Times New Roman"/>
          <w:spacing w:val="-2"/>
          <w:kern w:val="1"/>
          <w:sz w:val="24"/>
          <w:szCs w:val="24"/>
        </w:rPr>
        <w:tab/>
        <w:t xml:space="preserve">Compare the nature, quantity and prices of all items ordered per the vendor invoice to the purchase order, packing slip and receiving </w:t>
      </w:r>
      <w:proofErr w:type="gramStart"/>
      <w:r w:rsidRPr="00605D23">
        <w:rPr>
          <w:rFonts w:ascii="Times New Roman" w:hAnsi="Times New Roman" w:cs="Times New Roman"/>
          <w:spacing w:val="-2"/>
          <w:kern w:val="1"/>
          <w:sz w:val="24"/>
          <w:szCs w:val="24"/>
        </w:rPr>
        <w:t>report</w:t>
      </w:r>
      <w:r w:rsidR="00BB2037" w:rsidRPr="00605D23">
        <w:rPr>
          <w:rFonts w:ascii="Times New Roman" w:hAnsi="Times New Roman" w:cs="Times New Roman"/>
          <w:spacing w:val="-2"/>
          <w:kern w:val="1"/>
          <w:sz w:val="24"/>
          <w:szCs w:val="24"/>
        </w:rPr>
        <w:t>;</w:t>
      </w:r>
      <w:proofErr w:type="gramEnd"/>
    </w:p>
    <w:p w14:paraId="52716B0F" w14:textId="77777777" w:rsidR="00705FC6" w:rsidRPr="00605D23" w:rsidRDefault="00705FC6" w:rsidP="00AE23BC">
      <w:pPr>
        <w:widowControl w:val="0"/>
        <w:tabs>
          <w:tab w:val="left" w:pos="72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3.</w:t>
      </w:r>
      <w:r w:rsidRPr="00605D23">
        <w:rPr>
          <w:rFonts w:ascii="Times New Roman" w:hAnsi="Times New Roman" w:cs="Times New Roman"/>
          <w:spacing w:val="-2"/>
          <w:kern w:val="1"/>
          <w:sz w:val="24"/>
          <w:szCs w:val="24"/>
        </w:rPr>
        <w:tab/>
        <w:t xml:space="preserve">Document the program department and budget line </w:t>
      </w:r>
      <w:proofErr w:type="gramStart"/>
      <w:r w:rsidRPr="00605D23">
        <w:rPr>
          <w:rFonts w:ascii="Times New Roman" w:hAnsi="Times New Roman" w:cs="Times New Roman"/>
          <w:spacing w:val="-2"/>
          <w:kern w:val="1"/>
          <w:sz w:val="24"/>
          <w:szCs w:val="24"/>
        </w:rPr>
        <w:t>item</w:t>
      </w:r>
      <w:r w:rsidR="00BB2037" w:rsidRPr="00605D23">
        <w:rPr>
          <w:rFonts w:ascii="Times New Roman" w:hAnsi="Times New Roman" w:cs="Times New Roman"/>
          <w:spacing w:val="-2"/>
          <w:kern w:val="1"/>
          <w:sz w:val="24"/>
          <w:szCs w:val="24"/>
        </w:rPr>
        <w:t>;</w:t>
      </w:r>
      <w:proofErr w:type="gramEnd"/>
    </w:p>
    <w:p w14:paraId="642505EC" w14:textId="77777777" w:rsidR="00705FC6" w:rsidRPr="00605D23" w:rsidRDefault="00705FC6" w:rsidP="00AE23BC">
      <w:pPr>
        <w:widowControl w:val="0"/>
        <w:tabs>
          <w:tab w:val="left" w:pos="0"/>
          <w:tab w:val="left" w:pos="72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4.</w:t>
      </w:r>
      <w:r w:rsidRPr="00605D23">
        <w:rPr>
          <w:rFonts w:ascii="Times New Roman" w:hAnsi="Times New Roman" w:cs="Times New Roman"/>
          <w:spacing w:val="-2"/>
          <w:kern w:val="1"/>
          <w:sz w:val="24"/>
          <w:szCs w:val="24"/>
        </w:rPr>
        <w:tab/>
        <w:t>Obtain the review and approval of the department director associated with the goods or services purchased</w:t>
      </w:r>
    </w:p>
    <w:p w14:paraId="7B61290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96F691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Approvals by </w:t>
      </w:r>
      <w:r w:rsidR="00457B79" w:rsidRPr="00605D23">
        <w:rPr>
          <w:rFonts w:ascii="Times New Roman" w:hAnsi="Times New Roman" w:cs="Times New Roman"/>
          <w:spacing w:val="-2"/>
          <w:kern w:val="1"/>
          <w:sz w:val="24"/>
          <w:szCs w:val="24"/>
        </w:rPr>
        <w:t>designated staff</w:t>
      </w:r>
      <w:r w:rsidRPr="00605D23">
        <w:rPr>
          <w:rFonts w:ascii="Times New Roman" w:hAnsi="Times New Roman" w:cs="Times New Roman"/>
          <w:spacing w:val="-2"/>
          <w:kern w:val="1"/>
          <w:sz w:val="24"/>
          <w:szCs w:val="24"/>
        </w:rPr>
        <w:t xml:space="preserve"> indicate their acknowledgement of satisfactory receipt of the goods or services invoiced, agreement with all terms appearing on the vendor invoice, agreement with program department and budget </w:t>
      </w:r>
      <w:proofErr w:type="gramStart"/>
      <w:r w:rsidRPr="00605D23">
        <w:rPr>
          <w:rFonts w:ascii="Times New Roman" w:hAnsi="Times New Roman" w:cs="Times New Roman"/>
          <w:spacing w:val="-2"/>
          <w:kern w:val="1"/>
          <w:sz w:val="24"/>
          <w:szCs w:val="24"/>
        </w:rPr>
        <w:t>line item</w:t>
      </w:r>
      <w:proofErr w:type="gramEnd"/>
      <w:r w:rsidRPr="00605D23">
        <w:rPr>
          <w:rFonts w:ascii="Times New Roman" w:hAnsi="Times New Roman" w:cs="Times New Roman"/>
          <w:spacing w:val="-2"/>
          <w:kern w:val="1"/>
          <w:sz w:val="24"/>
          <w:szCs w:val="24"/>
        </w:rPr>
        <w:t xml:space="preserve"> designation</w:t>
      </w:r>
      <w:r w:rsidR="00F76F2E" w:rsidRPr="00605D23">
        <w:rPr>
          <w:rFonts w:ascii="Times New Roman" w:hAnsi="Times New Roman" w:cs="Times New Roman"/>
          <w:spacing w:val="-2"/>
          <w:kern w:val="1"/>
          <w:sz w:val="24"/>
          <w:szCs w:val="24"/>
        </w:rPr>
        <w:t>,</w:t>
      </w:r>
      <w:r w:rsidRPr="00605D23">
        <w:rPr>
          <w:rFonts w:ascii="Times New Roman" w:hAnsi="Times New Roman" w:cs="Times New Roman"/>
          <w:spacing w:val="-2"/>
          <w:kern w:val="1"/>
          <w:sz w:val="24"/>
          <w:szCs w:val="24"/>
        </w:rPr>
        <w:t xml:space="preserve"> and agreement to pay vendor in full.</w:t>
      </w:r>
    </w:p>
    <w:p w14:paraId="221EEA0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704C625" w14:textId="1FA37D5C"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93" w:name="_Toc58925778"/>
      <w:bookmarkStart w:id="94" w:name="_Toc58929290"/>
      <w:r w:rsidRPr="00605D23">
        <w:rPr>
          <w:rFonts w:ascii="Times New Roman" w:hAnsi="Times New Roman" w:cs="Times New Roman"/>
          <w:b/>
          <w:bCs/>
          <w:spacing w:val="-2"/>
          <w:kern w:val="1"/>
          <w:sz w:val="24"/>
          <w:szCs w:val="24"/>
          <w:u w:val="single"/>
        </w:rPr>
        <w:t>Payment Discounts</w:t>
      </w:r>
      <w:bookmarkEnd w:id="93"/>
      <w:bookmarkEnd w:id="94"/>
      <w:r w:rsidRPr="00605D23">
        <w:rPr>
          <w:rFonts w:ascii="Times New Roman" w:hAnsi="Times New Roman" w:cs="Times New Roman"/>
          <w:b/>
          <w:bCs/>
          <w:spacing w:val="-2"/>
          <w:kern w:val="1"/>
          <w:sz w:val="24"/>
          <w:szCs w:val="24"/>
          <w:u w:val="single"/>
        </w:rPr>
        <w:t xml:space="preserve"> </w:t>
      </w:r>
    </w:p>
    <w:p w14:paraId="2D32246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7AA53C8" w14:textId="77777777" w:rsidR="00705FC6" w:rsidRPr="00605D23" w:rsidRDefault="0067173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Payments are to be scheduled to take advantage of all vendor discounts.</w:t>
      </w:r>
    </w:p>
    <w:p w14:paraId="5C5D28D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CF4FD25" w14:textId="3090B2E2"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95" w:name="_Toc58925779"/>
      <w:bookmarkStart w:id="96" w:name="_Toc58929291"/>
      <w:r w:rsidRPr="00605D23">
        <w:rPr>
          <w:rFonts w:ascii="Times New Roman" w:hAnsi="Times New Roman" w:cs="Times New Roman"/>
          <w:b/>
          <w:bCs/>
          <w:spacing w:val="-2"/>
          <w:kern w:val="1"/>
          <w:sz w:val="24"/>
          <w:szCs w:val="24"/>
          <w:u w:val="single"/>
        </w:rPr>
        <w:t>Employee Expense Reports</w:t>
      </w:r>
      <w:bookmarkEnd w:id="95"/>
      <w:bookmarkEnd w:id="96"/>
      <w:r w:rsidRPr="00605D23">
        <w:rPr>
          <w:rFonts w:ascii="Times New Roman" w:hAnsi="Times New Roman" w:cs="Times New Roman"/>
          <w:b/>
          <w:bCs/>
          <w:spacing w:val="-2"/>
          <w:kern w:val="1"/>
          <w:sz w:val="24"/>
          <w:szCs w:val="24"/>
          <w:u w:val="single"/>
        </w:rPr>
        <w:t xml:space="preserve"> </w:t>
      </w:r>
    </w:p>
    <w:p w14:paraId="5DA07F5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142BD4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Reimbursements for travel expenses, business meals, or other approved costs will be made upon the receipt of a properly approved and completed Request for Payment form</w:t>
      </w:r>
      <w:r w:rsidR="0067173A" w:rsidRPr="00605D23">
        <w:rPr>
          <w:rFonts w:ascii="Times New Roman" w:hAnsi="Times New Roman" w:cs="Times New Roman"/>
          <w:spacing w:val="-2"/>
          <w:kern w:val="1"/>
          <w:sz w:val="24"/>
          <w:szCs w:val="24"/>
        </w:rPr>
        <w:t xml:space="preserve"> and</w:t>
      </w:r>
      <w:r w:rsidRPr="00605D23">
        <w:rPr>
          <w:rFonts w:ascii="Times New Roman" w:hAnsi="Times New Roman" w:cs="Times New Roman"/>
          <w:spacing w:val="-2"/>
          <w:kern w:val="1"/>
          <w:sz w:val="24"/>
          <w:szCs w:val="24"/>
        </w:rPr>
        <w:t xml:space="preserve"> </w:t>
      </w:r>
      <w:r w:rsidR="0067173A" w:rsidRPr="00605D23">
        <w:rPr>
          <w:rFonts w:ascii="Times New Roman" w:hAnsi="Times New Roman" w:cs="Times New Roman"/>
          <w:spacing w:val="-2"/>
          <w:kern w:val="1"/>
          <w:sz w:val="24"/>
          <w:szCs w:val="24"/>
        </w:rPr>
        <w:t xml:space="preserve">appropriate </w:t>
      </w:r>
      <w:r w:rsidRPr="00605D23">
        <w:rPr>
          <w:rFonts w:ascii="Times New Roman" w:hAnsi="Times New Roman" w:cs="Times New Roman"/>
          <w:spacing w:val="-2"/>
          <w:kern w:val="1"/>
          <w:sz w:val="24"/>
          <w:szCs w:val="24"/>
        </w:rPr>
        <w:t>receipts.</w:t>
      </w:r>
      <w:r w:rsidR="00BB2037"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 Expense reports will be processed for payment in the next payment cycle.</w:t>
      </w:r>
      <w:r w:rsidR="0067173A"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 Expenses older than three months will not be reimbursed unless approved by E</w:t>
      </w:r>
      <w:r w:rsidR="00457B79" w:rsidRPr="00605D23">
        <w:rPr>
          <w:rFonts w:ascii="Times New Roman" w:hAnsi="Times New Roman" w:cs="Times New Roman"/>
          <w:spacing w:val="-2"/>
          <w:kern w:val="1"/>
          <w:sz w:val="24"/>
          <w:szCs w:val="24"/>
        </w:rPr>
        <w:t xml:space="preserve">xecutive </w:t>
      </w:r>
      <w:r w:rsidRPr="00605D23">
        <w:rPr>
          <w:rFonts w:ascii="Times New Roman" w:hAnsi="Times New Roman" w:cs="Times New Roman"/>
          <w:spacing w:val="-2"/>
          <w:kern w:val="1"/>
          <w:sz w:val="24"/>
          <w:szCs w:val="24"/>
        </w:rPr>
        <w:t>D</w:t>
      </w:r>
      <w:r w:rsidR="00457B79" w:rsidRPr="00605D23">
        <w:rPr>
          <w:rFonts w:ascii="Times New Roman" w:hAnsi="Times New Roman" w:cs="Times New Roman"/>
          <w:spacing w:val="-2"/>
          <w:kern w:val="1"/>
          <w:sz w:val="24"/>
          <w:szCs w:val="24"/>
        </w:rPr>
        <w:t>irector</w:t>
      </w:r>
      <w:r w:rsidRPr="00605D23">
        <w:rPr>
          <w:rFonts w:ascii="Times New Roman" w:hAnsi="Times New Roman" w:cs="Times New Roman"/>
          <w:spacing w:val="-2"/>
          <w:kern w:val="1"/>
          <w:sz w:val="24"/>
          <w:szCs w:val="24"/>
        </w:rPr>
        <w:t>.</w:t>
      </w:r>
    </w:p>
    <w:p w14:paraId="2863D98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99D0BC1" w14:textId="77777777" w:rsidR="00C11024" w:rsidRPr="00605D23" w:rsidRDefault="00C1102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p>
    <w:p w14:paraId="38D89A52" w14:textId="68B0D68F"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bookmarkStart w:id="97" w:name="_Toc58925780"/>
      <w:bookmarkStart w:id="98" w:name="_Toc58929292"/>
      <w:r w:rsidRPr="00605D23">
        <w:rPr>
          <w:rFonts w:ascii="Times New Roman" w:hAnsi="Times New Roman" w:cs="Times New Roman"/>
          <w:b/>
          <w:bCs/>
          <w:spacing w:val="-2"/>
          <w:kern w:val="1"/>
          <w:sz w:val="24"/>
          <w:szCs w:val="24"/>
          <w:u w:val="single"/>
        </w:rPr>
        <w:t>Reconciliation of A/P Subsidiary Ledger to General Ledger</w:t>
      </w:r>
      <w:bookmarkEnd w:id="97"/>
      <w:bookmarkEnd w:id="98"/>
      <w:r w:rsidRPr="00605D23">
        <w:rPr>
          <w:rFonts w:ascii="Times New Roman" w:hAnsi="Times New Roman" w:cs="Times New Roman"/>
          <w:b/>
          <w:bCs/>
          <w:spacing w:val="-2"/>
          <w:kern w:val="1"/>
          <w:sz w:val="24"/>
          <w:szCs w:val="24"/>
          <w:u w:val="single"/>
        </w:rPr>
        <w:t xml:space="preserve"> </w:t>
      </w:r>
    </w:p>
    <w:p w14:paraId="68A4FFE6" w14:textId="77777777" w:rsidR="0014052B" w:rsidRPr="00605D23" w:rsidRDefault="0014052B"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u w:val="single"/>
        </w:rPr>
      </w:pPr>
    </w:p>
    <w:p w14:paraId="1CF9F8A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At the end of each monthly accounting period, the total amount due to vendors per the accounts payable subsidiary ledger shall be reconciled to the total per the </w:t>
      </w:r>
      <w:proofErr w:type="gramStart"/>
      <w:r w:rsidRPr="00605D23">
        <w:rPr>
          <w:rFonts w:ascii="Times New Roman" w:hAnsi="Times New Roman" w:cs="Times New Roman"/>
          <w:spacing w:val="-2"/>
          <w:kern w:val="1"/>
          <w:sz w:val="24"/>
          <w:szCs w:val="24"/>
        </w:rPr>
        <w:t>accounts</w:t>
      </w:r>
      <w:proofErr w:type="gramEnd"/>
      <w:r w:rsidRPr="00605D23">
        <w:rPr>
          <w:rFonts w:ascii="Times New Roman" w:hAnsi="Times New Roman" w:cs="Times New Roman"/>
          <w:spacing w:val="-2"/>
          <w:kern w:val="1"/>
          <w:sz w:val="24"/>
          <w:szCs w:val="24"/>
        </w:rPr>
        <w:t xml:space="preserve"> payable general ledger account (control account). </w:t>
      </w:r>
      <w:r w:rsidR="006F5267"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All differences are </w:t>
      </w:r>
      <w:proofErr w:type="gramStart"/>
      <w:r w:rsidRPr="00605D23">
        <w:rPr>
          <w:rFonts w:ascii="Times New Roman" w:hAnsi="Times New Roman" w:cs="Times New Roman"/>
          <w:spacing w:val="-2"/>
          <w:kern w:val="1"/>
          <w:sz w:val="24"/>
          <w:szCs w:val="24"/>
        </w:rPr>
        <w:t>investigated</w:t>
      </w:r>
      <w:proofErr w:type="gramEnd"/>
      <w:r w:rsidRPr="00605D23">
        <w:rPr>
          <w:rFonts w:ascii="Times New Roman" w:hAnsi="Times New Roman" w:cs="Times New Roman"/>
          <w:spacing w:val="-2"/>
          <w:kern w:val="1"/>
          <w:sz w:val="24"/>
          <w:szCs w:val="24"/>
        </w:rPr>
        <w:t xml:space="preserve"> and adjustments are made as necessary. </w:t>
      </w:r>
      <w:r w:rsidR="006F5267"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The reconciliation and the results of the investigation of differences are reviewed and approved by the Executive Director.</w:t>
      </w:r>
    </w:p>
    <w:p w14:paraId="3CC570F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D8C94F0" w14:textId="77777777" w:rsidR="00705FC6" w:rsidRPr="00605D23" w:rsidRDefault="00705FC6" w:rsidP="0021599C">
      <w:pPr>
        <w:widowControl w:val="0"/>
        <w:tabs>
          <w:tab w:val="left" w:pos="0"/>
          <w:tab w:val="left" w:pos="6912"/>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rPr>
        <w:t>TRAVEL AND BUSINESS ENTERTAINMENT</w:t>
      </w:r>
    </w:p>
    <w:p w14:paraId="153AC52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AA96C4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 xml:space="preserve">Travel Advances </w:t>
      </w:r>
    </w:p>
    <w:p w14:paraId="20AB280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12C28CD" w14:textId="77777777" w:rsidR="00705FC6" w:rsidRPr="00605D23" w:rsidRDefault="00087A70" w:rsidP="00087A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Wherever possible travel will be paid in advance with </w:t>
      </w:r>
      <w:r w:rsidR="007377F7" w:rsidRPr="00605D23">
        <w:rPr>
          <w:rFonts w:ascii="Times New Roman" w:hAnsi="Times New Roman" w:cs="Times New Roman"/>
          <w:spacing w:val="-2"/>
          <w:kern w:val="1"/>
          <w:sz w:val="24"/>
          <w:szCs w:val="24"/>
        </w:rPr>
        <w:t xml:space="preserve">the </w:t>
      </w:r>
      <w:r w:rsidRPr="00605D23">
        <w:rPr>
          <w:rFonts w:ascii="Times New Roman" w:hAnsi="Times New Roman" w:cs="Times New Roman"/>
          <w:spacing w:val="-2"/>
          <w:kern w:val="1"/>
          <w:sz w:val="24"/>
          <w:szCs w:val="24"/>
        </w:rPr>
        <w:t xml:space="preserve">organization credit card.  </w:t>
      </w:r>
      <w:r w:rsidR="00705FC6" w:rsidRPr="00605D23">
        <w:rPr>
          <w:rFonts w:ascii="Times New Roman" w:hAnsi="Times New Roman" w:cs="Times New Roman"/>
          <w:spacing w:val="-2"/>
          <w:kern w:val="1"/>
          <w:sz w:val="24"/>
          <w:szCs w:val="24"/>
        </w:rPr>
        <w:t>Travel advances are limited to $</w:t>
      </w:r>
      <w:r w:rsidRPr="00605D23">
        <w:rPr>
          <w:rFonts w:ascii="Times New Roman" w:hAnsi="Times New Roman" w:cs="Times New Roman"/>
          <w:spacing w:val="-2"/>
          <w:kern w:val="1"/>
          <w:sz w:val="24"/>
          <w:szCs w:val="24"/>
        </w:rPr>
        <w:t>10</w:t>
      </w:r>
      <w:r w:rsidR="00705FC6" w:rsidRPr="00605D23">
        <w:rPr>
          <w:rFonts w:ascii="Times New Roman" w:hAnsi="Times New Roman" w:cs="Times New Roman"/>
          <w:spacing w:val="-2"/>
          <w:kern w:val="1"/>
          <w:sz w:val="24"/>
          <w:szCs w:val="24"/>
        </w:rPr>
        <w:t xml:space="preserve">0 </w:t>
      </w:r>
      <w:r w:rsidR="001E50BA" w:rsidRPr="00605D23">
        <w:rPr>
          <w:rFonts w:ascii="Times New Roman" w:hAnsi="Times New Roman" w:cs="Times New Roman"/>
          <w:spacing w:val="-2"/>
          <w:kern w:val="1"/>
          <w:sz w:val="24"/>
          <w:szCs w:val="24"/>
        </w:rPr>
        <w:t xml:space="preserve">for </w:t>
      </w:r>
      <w:r w:rsidR="00705FC6" w:rsidRPr="00605D23">
        <w:rPr>
          <w:rFonts w:ascii="Times New Roman" w:hAnsi="Times New Roman" w:cs="Times New Roman"/>
          <w:spacing w:val="-2"/>
          <w:kern w:val="1"/>
          <w:sz w:val="24"/>
          <w:szCs w:val="24"/>
        </w:rPr>
        <w:t xml:space="preserve">a </w:t>
      </w:r>
      <w:r w:rsidR="001E50BA" w:rsidRPr="00605D23">
        <w:rPr>
          <w:rFonts w:ascii="Times New Roman" w:hAnsi="Times New Roman" w:cs="Times New Roman"/>
          <w:spacing w:val="-2"/>
          <w:kern w:val="1"/>
          <w:sz w:val="24"/>
          <w:szCs w:val="24"/>
        </w:rPr>
        <w:t xml:space="preserve">documented </w:t>
      </w:r>
      <w:r w:rsidR="00705FC6" w:rsidRPr="00605D23">
        <w:rPr>
          <w:rFonts w:ascii="Times New Roman" w:hAnsi="Times New Roman" w:cs="Times New Roman"/>
          <w:spacing w:val="-2"/>
          <w:kern w:val="1"/>
          <w:sz w:val="24"/>
          <w:szCs w:val="24"/>
        </w:rPr>
        <w:t xml:space="preserve">extraordinary need for additional funds. </w:t>
      </w:r>
      <w:r w:rsidR="001E50BA"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 xml:space="preserve">Travel advances are to be </w:t>
      </w:r>
      <w:r w:rsidR="001E50BA" w:rsidRPr="00605D23">
        <w:rPr>
          <w:rFonts w:ascii="Times New Roman" w:hAnsi="Times New Roman" w:cs="Times New Roman"/>
          <w:spacing w:val="-2"/>
          <w:kern w:val="1"/>
          <w:sz w:val="24"/>
          <w:szCs w:val="24"/>
        </w:rPr>
        <w:t xml:space="preserve">expended </w:t>
      </w:r>
      <w:r w:rsidR="00705FC6" w:rsidRPr="00605D23">
        <w:rPr>
          <w:rFonts w:ascii="Times New Roman" w:hAnsi="Times New Roman" w:cs="Times New Roman"/>
          <w:spacing w:val="-2"/>
          <w:kern w:val="1"/>
          <w:sz w:val="24"/>
          <w:szCs w:val="24"/>
        </w:rPr>
        <w:t>only in accordance with the travel policies as explained later in this section.</w:t>
      </w:r>
    </w:p>
    <w:p w14:paraId="7626358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2DFB1C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Employees </w:t>
      </w:r>
      <w:r w:rsidR="001E50BA" w:rsidRPr="00605D23">
        <w:rPr>
          <w:rFonts w:ascii="Times New Roman" w:hAnsi="Times New Roman" w:cs="Times New Roman"/>
          <w:spacing w:val="-2"/>
          <w:kern w:val="1"/>
          <w:sz w:val="24"/>
          <w:szCs w:val="24"/>
        </w:rPr>
        <w:t xml:space="preserve">with outstanding </w:t>
      </w:r>
      <w:r w:rsidRPr="00605D23">
        <w:rPr>
          <w:rFonts w:ascii="Times New Roman" w:hAnsi="Times New Roman" w:cs="Times New Roman"/>
          <w:spacing w:val="-2"/>
          <w:kern w:val="1"/>
          <w:sz w:val="24"/>
          <w:szCs w:val="24"/>
        </w:rPr>
        <w:t xml:space="preserve">travel advances are required to submit an expense report within 30 days of returning from travel.  </w:t>
      </w:r>
      <w:r w:rsidR="006C2967" w:rsidRPr="00605D23">
        <w:rPr>
          <w:rFonts w:ascii="Times New Roman" w:hAnsi="Times New Roman" w:cs="Times New Roman"/>
          <w:spacing w:val="-2"/>
          <w:kern w:val="1"/>
          <w:sz w:val="24"/>
          <w:szCs w:val="24"/>
        </w:rPr>
        <w:t>O</w:t>
      </w:r>
      <w:r w:rsidRPr="00605D23">
        <w:rPr>
          <w:rFonts w:ascii="Times New Roman" w:hAnsi="Times New Roman" w:cs="Times New Roman"/>
          <w:spacing w:val="-2"/>
          <w:kern w:val="1"/>
          <w:sz w:val="24"/>
          <w:szCs w:val="24"/>
        </w:rPr>
        <w:t xml:space="preserve">utstanding advances </w:t>
      </w:r>
      <w:r w:rsidR="006C2967" w:rsidRPr="00605D23">
        <w:rPr>
          <w:rFonts w:ascii="Times New Roman" w:hAnsi="Times New Roman" w:cs="Times New Roman"/>
          <w:spacing w:val="-2"/>
          <w:kern w:val="1"/>
          <w:sz w:val="24"/>
          <w:szCs w:val="24"/>
        </w:rPr>
        <w:t xml:space="preserve">of </w:t>
      </w:r>
      <w:r w:rsidRPr="00605D23">
        <w:rPr>
          <w:rFonts w:ascii="Times New Roman" w:hAnsi="Times New Roman" w:cs="Times New Roman"/>
          <w:spacing w:val="-2"/>
          <w:kern w:val="1"/>
          <w:sz w:val="24"/>
          <w:szCs w:val="24"/>
        </w:rPr>
        <w:t xml:space="preserve">more than 30 days </w:t>
      </w:r>
      <w:r w:rsidR="007A0A26" w:rsidRPr="00605D23">
        <w:rPr>
          <w:rFonts w:ascii="Times New Roman" w:hAnsi="Times New Roman" w:cs="Times New Roman"/>
          <w:spacing w:val="-2"/>
          <w:kern w:val="1"/>
          <w:sz w:val="24"/>
          <w:szCs w:val="24"/>
        </w:rPr>
        <w:t>will</w:t>
      </w:r>
      <w:r w:rsidR="006C2967"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be deducted from </w:t>
      </w:r>
      <w:r w:rsidR="006C2967" w:rsidRPr="00605D23">
        <w:rPr>
          <w:rFonts w:ascii="Times New Roman" w:hAnsi="Times New Roman" w:cs="Times New Roman"/>
          <w:spacing w:val="-2"/>
          <w:kern w:val="1"/>
          <w:sz w:val="24"/>
          <w:szCs w:val="24"/>
        </w:rPr>
        <w:t xml:space="preserve">the </w:t>
      </w:r>
      <w:r w:rsidRPr="00605D23">
        <w:rPr>
          <w:rFonts w:ascii="Times New Roman" w:hAnsi="Times New Roman" w:cs="Times New Roman"/>
          <w:spacing w:val="-2"/>
          <w:kern w:val="1"/>
          <w:sz w:val="24"/>
          <w:szCs w:val="24"/>
        </w:rPr>
        <w:t xml:space="preserve">employee's next paycheck. </w:t>
      </w:r>
      <w:r w:rsidR="006C2967" w:rsidRPr="00605D23">
        <w:rPr>
          <w:rFonts w:ascii="Times New Roman" w:hAnsi="Times New Roman" w:cs="Times New Roman"/>
          <w:spacing w:val="-2"/>
          <w:kern w:val="1"/>
          <w:sz w:val="24"/>
          <w:szCs w:val="24"/>
        </w:rPr>
        <w:t xml:space="preserve"> </w:t>
      </w:r>
      <w:r w:rsidR="007209E1" w:rsidRPr="00605D23">
        <w:rPr>
          <w:rFonts w:ascii="Times New Roman" w:hAnsi="Times New Roman" w:cs="Times New Roman"/>
          <w:spacing w:val="-2"/>
          <w:kern w:val="1"/>
          <w:sz w:val="24"/>
          <w:szCs w:val="24"/>
        </w:rPr>
        <w:t>Add</w:t>
      </w:r>
      <w:r w:rsidR="006C2967" w:rsidRPr="00605D23">
        <w:rPr>
          <w:rFonts w:ascii="Times New Roman" w:hAnsi="Times New Roman" w:cs="Times New Roman"/>
          <w:spacing w:val="-2"/>
          <w:kern w:val="1"/>
          <w:sz w:val="24"/>
          <w:szCs w:val="24"/>
        </w:rPr>
        <w:t>itional</w:t>
      </w:r>
      <w:r w:rsidRPr="00605D23">
        <w:rPr>
          <w:rFonts w:ascii="Times New Roman" w:hAnsi="Times New Roman" w:cs="Times New Roman"/>
          <w:spacing w:val="-2"/>
          <w:kern w:val="1"/>
          <w:sz w:val="24"/>
          <w:szCs w:val="24"/>
        </w:rPr>
        <w:t xml:space="preserve"> travel advances will </w:t>
      </w:r>
      <w:r w:rsidR="006C2967" w:rsidRPr="00605D23">
        <w:rPr>
          <w:rFonts w:ascii="Times New Roman" w:hAnsi="Times New Roman" w:cs="Times New Roman"/>
          <w:spacing w:val="-2"/>
          <w:kern w:val="1"/>
          <w:sz w:val="24"/>
          <w:szCs w:val="24"/>
        </w:rPr>
        <w:t xml:space="preserve">not </w:t>
      </w:r>
      <w:r w:rsidRPr="00605D23">
        <w:rPr>
          <w:rFonts w:ascii="Times New Roman" w:hAnsi="Times New Roman" w:cs="Times New Roman"/>
          <w:spacing w:val="-2"/>
          <w:kern w:val="1"/>
          <w:sz w:val="24"/>
          <w:szCs w:val="24"/>
        </w:rPr>
        <w:t xml:space="preserve">be issued to </w:t>
      </w:r>
      <w:r w:rsidR="006C2967" w:rsidRPr="00605D23">
        <w:rPr>
          <w:rFonts w:ascii="Times New Roman" w:hAnsi="Times New Roman" w:cs="Times New Roman"/>
          <w:spacing w:val="-2"/>
          <w:kern w:val="1"/>
          <w:sz w:val="24"/>
          <w:szCs w:val="24"/>
        </w:rPr>
        <w:t xml:space="preserve">an </w:t>
      </w:r>
      <w:r w:rsidRPr="00605D23">
        <w:rPr>
          <w:rFonts w:ascii="Times New Roman" w:hAnsi="Times New Roman" w:cs="Times New Roman"/>
          <w:spacing w:val="-2"/>
          <w:kern w:val="1"/>
          <w:sz w:val="24"/>
          <w:szCs w:val="24"/>
        </w:rPr>
        <w:t xml:space="preserve">employee </w:t>
      </w:r>
      <w:r w:rsidR="006C2967" w:rsidRPr="00605D23">
        <w:rPr>
          <w:rFonts w:ascii="Times New Roman" w:hAnsi="Times New Roman" w:cs="Times New Roman"/>
          <w:spacing w:val="-2"/>
          <w:kern w:val="1"/>
          <w:sz w:val="24"/>
          <w:szCs w:val="24"/>
        </w:rPr>
        <w:t xml:space="preserve">with </w:t>
      </w:r>
      <w:r w:rsidRPr="00605D23">
        <w:rPr>
          <w:rFonts w:ascii="Times New Roman" w:hAnsi="Times New Roman" w:cs="Times New Roman"/>
          <w:spacing w:val="-2"/>
          <w:kern w:val="1"/>
          <w:sz w:val="24"/>
          <w:szCs w:val="24"/>
        </w:rPr>
        <w:t>outstanding balance due from previous business trips.</w:t>
      </w:r>
    </w:p>
    <w:p w14:paraId="4AB46C1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6A2D8A4"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05DC6D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Employee and Director Business Travel</w:t>
      </w:r>
    </w:p>
    <w:p w14:paraId="18A2405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389E97F" w14:textId="77777777" w:rsidR="00851124" w:rsidRPr="00605D23" w:rsidRDefault="007209E1">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B</w:t>
      </w:r>
      <w:r w:rsidR="00705FC6" w:rsidRPr="00605D23">
        <w:rPr>
          <w:rFonts w:ascii="Times New Roman" w:hAnsi="Times New Roman" w:cs="Times New Roman"/>
          <w:spacing w:val="-2"/>
          <w:kern w:val="1"/>
          <w:sz w:val="24"/>
          <w:szCs w:val="24"/>
        </w:rPr>
        <w:t xml:space="preserve">usiness trips </w:t>
      </w:r>
      <w:r w:rsidRPr="00605D23">
        <w:rPr>
          <w:rFonts w:ascii="Times New Roman" w:hAnsi="Times New Roman" w:cs="Times New Roman"/>
          <w:spacing w:val="-2"/>
          <w:kern w:val="1"/>
          <w:sz w:val="24"/>
          <w:szCs w:val="24"/>
        </w:rPr>
        <w:t xml:space="preserve">will </w:t>
      </w:r>
      <w:r w:rsidR="00705FC6" w:rsidRPr="00605D23">
        <w:rPr>
          <w:rFonts w:ascii="Times New Roman" w:hAnsi="Times New Roman" w:cs="Times New Roman"/>
          <w:spacing w:val="-2"/>
          <w:kern w:val="1"/>
          <w:sz w:val="24"/>
          <w:szCs w:val="24"/>
        </w:rPr>
        <w:t>be approved in advance by the E</w:t>
      </w:r>
      <w:r w:rsidR="00254CE7" w:rsidRPr="00605D23">
        <w:rPr>
          <w:rFonts w:ascii="Times New Roman" w:hAnsi="Times New Roman" w:cs="Times New Roman"/>
          <w:spacing w:val="-2"/>
          <w:kern w:val="1"/>
          <w:sz w:val="24"/>
          <w:szCs w:val="24"/>
        </w:rPr>
        <w:t xml:space="preserve">xecutive </w:t>
      </w:r>
      <w:r w:rsidR="00705FC6" w:rsidRPr="00605D23">
        <w:rPr>
          <w:rFonts w:ascii="Times New Roman" w:hAnsi="Times New Roman" w:cs="Times New Roman"/>
          <w:spacing w:val="-2"/>
          <w:kern w:val="1"/>
          <w:sz w:val="24"/>
          <w:szCs w:val="24"/>
        </w:rPr>
        <w:t>D</w:t>
      </w:r>
      <w:r w:rsidR="00254CE7" w:rsidRPr="00605D23">
        <w:rPr>
          <w:rFonts w:ascii="Times New Roman" w:hAnsi="Times New Roman" w:cs="Times New Roman"/>
          <w:spacing w:val="-2"/>
          <w:kern w:val="1"/>
          <w:sz w:val="24"/>
          <w:szCs w:val="24"/>
        </w:rPr>
        <w:t>irector</w:t>
      </w:r>
      <w:r w:rsidR="00705FC6" w:rsidRPr="00605D23">
        <w:rPr>
          <w:rFonts w:ascii="Times New Roman" w:hAnsi="Times New Roman" w:cs="Times New Roman"/>
          <w:spacing w:val="-2"/>
          <w:kern w:val="1"/>
          <w:sz w:val="24"/>
          <w:szCs w:val="24"/>
        </w:rPr>
        <w:t>, or in the case of the E</w:t>
      </w:r>
      <w:r w:rsidR="00254CE7" w:rsidRPr="00605D23">
        <w:rPr>
          <w:rFonts w:ascii="Times New Roman" w:hAnsi="Times New Roman" w:cs="Times New Roman"/>
          <w:spacing w:val="-2"/>
          <w:kern w:val="1"/>
          <w:sz w:val="24"/>
          <w:szCs w:val="24"/>
        </w:rPr>
        <w:t xml:space="preserve">xecutive </w:t>
      </w:r>
      <w:r w:rsidR="00705FC6" w:rsidRPr="00605D23">
        <w:rPr>
          <w:rFonts w:ascii="Times New Roman" w:hAnsi="Times New Roman" w:cs="Times New Roman"/>
          <w:spacing w:val="-2"/>
          <w:kern w:val="1"/>
          <w:sz w:val="24"/>
          <w:szCs w:val="24"/>
        </w:rPr>
        <w:t>D</w:t>
      </w:r>
      <w:r w:rsidR="00254CE7" w:rsidRPr="00605D23">
        <w:rPr>
          <w:rFonts w:ascii="Times New Roman" w:hAnsi="Times New Roman" w:cs="Times New Roman"/>
          <w:spacing w:val="-2"/>
          <w:kern w:val="1"/>
          <w:sz w:val="24"/>
          <w:szCs w:val="24"/>
        </w:rPr>
        <w:t>irector</w:t>
      </w:r>
      <w:r w:rsidRPr="00605D23">
        <w:rPr>
          <w:rFonts w:ascii="Times New Roman" w:hAnsi="Times New Roman" w:cs="Times New Roman"/>
          <w:spacing w:val="-2"/>
          <w:kern w:val="1"/>
          <w:sz w:val="24"/>
          <w:szCs w:val="24"/>
        </w:rPr>
        <w:t xml:space="preserve"> or member of Board of Directors</w:t>
      </w:r>
      <w:r w:rsidR="00705FC6" w:rsidRPr="00605D23">
        <w:rPr>
          <w:rFonts w:ascii="Times New Roman" w:hAnsi="Times New Roman" w:cs="Times New Roman"/>
          <w:spacing w:val="-2"/>
          <w:kern w:val="1"/>
          <w:sz w:val="24"/>
          <w:szCs w:val="24"/>
        </w:rPr>
        <w:t xml:space="preserve">, by the Executive Committee. </w:t>
      </w:r>
      <w:r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 xml:space="preserve">At the conclusion of </w:t>
      </w:r>
      <w:r w:rsidR="00254CE7" w:rsidRPr="00605D23">
        <w:rPr>
          <w:rFonts w:ascii="Times New Roman" w:hAnsi="Times New Roman" w:cs="Times New Roman"/>
          <w:spacing w:val="-2"/>
          <w:kern w:val="1"/>
          <w:sz w:val="24"/>
          <w:szCs w:val="24"/>
        </w:rPr>
        <w:t>a</w:t>
      </w:r>
      <w:r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 xml:space="preserve">business trip, a Request for Payment form </w:t>
      </w:r>
      <w:r w:rsidR="00933D44" w:rsidRPr="00605D23">
        <w:rPr>
          <w:rFonts w:ascii="Times New Roman" w:hAnsi="Times New Roman" w:cs="Times New Roman"/>
          <w:spacing w:val="-2"/>
          <w:kern w:val="1"/>
          <w:sz w:val="24"/>
          <w:szCs w:val="24"/>
        </w:rPr>
        <w:t xml:space="preserve">is to be completed </w:t>
      </w:r>
      <w:r w:rsidR="00705FC6" w:rsidRPr="00605D23">
        <w:rPr>
          <w:rFonts w:ascii="Times New Roman" w:hAnsi="Times New Roman" w:cs="Times New Roman"/>
          <w:spacing w:val="-2"/>
          <w:kern w:val="1"/>
          <w:sz w:val="24"/>
          <w:szCs w:val="24"/>
        </w:rPr>
        <w:t>in accordance with the following policies:</w:t>
      </w:r>
    </w:p>
    <w:p w14:paraId="7CCF7BF5" w14:textId="247CFE43" w:rsidR="00F71484" w:rsidRPr="00605D23" w:rsidRDefault="00705FC6" w:rsidP="003F32B1">
      <w:pPr>
        <w:pStyle w:val="NoSpacing"/>
        <w:numPr>
          <w:ilvl w:val="0"/>
          <w:numId w:val="27"/>
        </w:numPr>
        <w:rPr>
          <w:rFonts w:ascii="Times New Roman" w:hAnsi="Times New Roman" w:cs="Times New Roman"/>
          <w:sz w:val="24"/>
          <w:szCs w:val="24"/>
        </w:rPr>
      </w:pPr>
      <w:r w:rsidRPr="00605D23">
        <w:rPr>
          <w:rFonts w:ascii="Times New Roman" w:hAnsi="Times New Roman" w:cs="Times New Roman"/>
          <w:sz w:val="24"/>
          <w:szCs w:val="24"/>
        </w:rPr>
        <w:t xml:space="preserve">Identify each incurred business </w:t>
      </w:r>
      <w:proofErr w:type="gramStart"/>
      <w:r w:rsidRPr="00605D23">
        <w:rPr>
          <w:rFonts w:ascii="Times New Roman" w:hAnsi="Times New Roman" w:cs="Times New Roman"/>
          <w:sz w:val="24"/>
          <w:szCs w:val="24"/>
        </w:rPr>
        <w:t>expense</w:t>
      </w:r>
      <w:r w:rsidR="0050364C" w:rsidRPr="00605D23">
        <w:rPr>
          <w:rFonts w:ascii="Times New Roman" w:hAnsi="Times New Roman" w:cs="Times New Roman"/>
          <w:sz w:val="24"/>
          <w:szCs w:val="24"/>
        </w:rPr>
        <w:t>;</w:t>
      </w:r>
      <w:proofErr w:type="gramEnd"/>
    </w:p>
    <w:p w14:paraId="3ED36981" w14:textId="77777777" w:rsidR="00F71484" w:rsidRPr="00605D23" w:rsidRDefault="00705FC6" w:rsidP="003F32B1">
      <w:pPr>
        <w:pStyle w:val="NoSpacing"/>
        <w:numPr>
          <w:ilvl w:val="0"/>
          <w:numId w:val="27"/>
        </w:numPr>
        <w:rPr>
          <w:rFonts w:ascii="Times New Roman" w:hAnsi="Times New Roman" w:cs="Times New Roman"/>
          <w:sz w:val="24"/>
          <w:szCs w:val="24"/>
        </w:rPr>
      </w:pPr>
      <w:r w:rsidRPr="00605D23">
        <w:rPr>
          <w:rFonts w:ascii="Times New Roman" w:hAnsi="Times New Roman" w:cs="Times New Roman"/>
          <w:sz w:val="24"/>
          <w:szCs w:val="24"/>
        </w:rPr>
        <w:t>With the exception of tips and reimbursed mileage, all business expenses must be supported with</w:t>
      </w:r>
      <w:r w:rsidR="00851124" w:rsidRPr="00605D23">
        <w:rPr>
          <w:rFonts w:ascii="Times New Roman" w:hAnsi="Times New Roman" w:cs="Times New Roman"/>
          <w:sz w:val="24"/>
          <w:szCs w:val="24"/>
        </w:rPr>
        <w:t xml:space="preserve"> </w:t>
      </w:r>
      <w:r w:rsidRPr="00605D23">
        <w:rPr>
          <w:rFonts w:ascii="Times New Roman" w:hAnsi="Times New Roman" w:cs="Times New Roman"/>
          <w:sz w:val="24"/>
          <w:szCs w:val="24"/>
        </w:rPr>
        <w:t>invoices/</w:t>
      </w:r>
      <w:proofErr w:type="gramStart"/>
      <w:r w:rsidRPr="00605D23">
        <w:rPr>
          <w:rFonts w:ascii="Times New Roman" w:hAnsi="Times New Roman" w:cs="Times New Roman"/>
          <w:sz w:val="24"/>
          <w:szCs w:val="24"/>
        </w:rPr>
        <w:t>receipts</w:t>
      </w:r>
      <w:r w:rsidR="0050364C" w:rsidRPr="00605D23">
        <w:rPr>
          <w:rFonts w:ascii="Times New Roman" w:hAnsi="Times New Roman" w:cs="Times New Roman"/>
          <w:sz w:val="24"/>
          <w:szCs w:val="24"/>
        </w:rPr>
        <w:t>;</w:t>
      </w:r>
      <w:proofErr w:type="gramEnd"/>
      <w:r w:rsidRPr="00605D23">
        <w:rPr>
          <w:rFonts w:ascii="Times New Roman" w:hAnsi="Times New Roman" w:cs="Times New Roman"/>
          <w:sz w:val="24"/>
          <w:szCs w:val="24"/>
        </w:rPr>
        <w:t xml:space="preserve"> </w:t>
      </w:r>
    </w:p>
    <w:p w14:paraId="4F834B4F" w14:textId="77777777" w:rsidR="00F71484" w:rsidRPr="00605D23" w:rsidRDefault="00705FC6" w:rsidP="003F32B1">
      <w:pPr>
        <w:pStyle w:val="NoSpacing"/>
        <w:numPr>
          <w:ilvl w:val="0"/>
          <w:numId w:val="27"/>
        </w:numPr>
        <w:rPr>
          <w:rFonts w:ascii="Times New Roman" w:hAnsi="Times New Roman" w:cs="Times New Roman"/>
          <w:sz w:val="24"/>
          <w:szCs w:val="24"/>
        </w:rPr>
      </w:pPr>
      <w:r w:rsidRPr="00605D23">
        <w:rPr>
          <w:rFonts w:ascii="Times New Roman" w:hAnsi="Times New Roman" w:cs="Times New Roman"/>
          <w:sz w:val="24"/>
          <w:szCs w:val="24"/>
        </w:rPr>
        <w:t>All travel arrangements will be made by staff, under the direction of the E</w:t>
      </w:r>
      <w:r w:rsidR="008F725B" w:rsidRPr="00605D23">
        <w:rPr>
          <w:rFonts w:ascii="Times New Roman" w:hAnsi="Times New Roman" w:cs="Times New Roman"/>
          <w:sz w:val="24"/>
          <w:szCs w:val="24"/>
        </w:rPr>
        <w:t xml:space="preserve">xecutive </w:t>
      </w:r>
      <w:proofErr w:type="gramStart"/>
      <w:r w:rsidRPr="00605D23">
        <w:rPr>
          <w:rFonts w:ascii="Times New Roman" w:hAnsi="Times New Roman" w:cs="Times New Roman"/>
          <w:sz w:val="24"/>
          <w:szCs w:val="24"/>
        </w:rPr>
        <w:t>D</w:t>
      </w:r>
      <w:r w:rsidR="008F725B" w:rsidRPr="00605D23">
        <w:rPr>
          <w:rFonts w:ascii="Times New Roman" w:hAnsi="Times New Roman" w:cs="Times New Roman"/>
          <w:sz w:val="24"/>
          <w:szCs w:val="24"/>
        </w:rPr>
        <w:t>irector</w:t>
      </w:r>
      <w:r w:rsidR="0050364C" w:rsidRPr="00605D23">
        <w:rPr>
          <w:rFonts w:ascii="Times New Roman" w:hAnsi="Times New Roman" w:cs="Times New Roman"/>
          <w:sz w:val="24"/>
          <w:szCs w:val="24"/>
        </w:rPr>
        <w:t>;</w:t>
      </w:r>
      <w:proofErr w:type="gramEnd"/>
      <w:r w:rsidRPr="00605D23">
        <w:rPr>
          <w:rFonts w:ascii="Times New Roman" w:hAnsi="Times New Roman" w:cs="Times New Roman"/>
          <w:sz w:val="24"/>
          <w:szCs w:val="24"/>
        </w:rPr>
        <w:t xml:space="preserve"> </w:t>
      </w:r>
    </w:p>
    <w:p w14:paraId="7AED008B" w14:textId="77777777" w:rsidR="00F71484" w:rsidRPr="00605D23" w:rsidRDefault="00705FC6" w:rsidP="003F32B1">
      <w:pPr>
        <w:pStyle w:val="NoSpacing"/>
        <w:numPr>
          <w:ilvl w:val="0"/>
          <w:numId w:val="27"/>
        </w:numPr>
        <w:rPr>
          <w:rFonts w:ascii="Times New Roman" w:hAnsi="Times New Roman" w:cs="Times New Roman"/>
          <w:sz w:val="24"/>
          <w:szCs w:val="24"/>
        </w:rPr>
      </w:pPr>
      <w:r w:rsidRPr="00605D23">
        <w:rPr>
          <w:rFonts w:ascii="Times New Roman" w:hAnsi="Times New Roman" w:cs="Times New Roman"/>
          <w:sz w:val="24"/>
          <w:szCs w:val="24"/>
        </w:rPr>
        <w:t xml:space="preserve">Mileage </w:t>
      </w:r>
      <w:r w:rsidR="00933D44" w:rsidRPr="00605D23">
        <w:rPr>
          <w:rFonts w:ascii="Times New Roman" w:hAnsi="Times New Roman" w:cs="Times New Roman"/>
          <w:sz w:val="24"/>
          <w:szCs w:val="24"/>
        </w:rPr>
        <w:t xml:space="preserve">will </w:t>
      </w:r>
      <w:r w:rsidRPr="00605D23">
        <w:rPr>
          <w:rFonts w:ascii="Times New Roman" w:hAnsi="Times New Roman" w:cs="Times New Roman"/>
          <w:sz w:val="24"/>
          <w:szCs w:val="24"/>
        </w:rPr>
        <w:t xml:space="preserve">be reimbursed at the standard federal rates currently in effect, as published each year by the </w:t>
      </w:r>
      <w:proofErr w:type="gramStart"/>
      <w:r w:rsidRPr="00605D23">
        <w:rPr>
          <w:rFonts w:ascii="Times New Roman" w:hAnsi="Times New Roman" w:cs="Times New Roman"/>
          <w:sz w:val="24"/>
          <w:szCs w:val="24"/>
        </w:rPr>
        <w:t>IRS</w:t>
      </w:r>
      <w:r w:rsidR="0050364C" w:rsidRPr="00605D23">
        <w:rPr>
          <w:rFonts w:ascii="Times New Roman" w:hAnsi="Times New Roman" w:cs="Times New Roman"/>
          <w:sz w:val="24"/>
          <w:szCs w:val="24"/>
        </w:rPr>
        <w:t>;</w:t>
      </w:r>
      <w:proofErr w:type="gramEnd"/>
    </w:p>
    <w:p w14:paraId="713AD572" w14:textId="77777777" w:rsidR="00F71484" w:rsidRPr="00605D23" w:rsidRDefault="00705FC6" w:rsidP="003F32B1">
      <w:pPr>
        <w:pStyle w:val="NoSpacing"/>
        <w:numPr>
          <w:ilvl w:val="0"/>
          <w:numId w:val="27"/>
        </w:numPr>
        <w:rPr>
          <w:rFonts w:ascii="Times New Roman" w:hAnsi="Times New Roman" w:cs="Times New Roman"/>
          <w:sz w:val="24"/>
          <w:szCs w:val="24"/>
        </w:rPr>
      </w:pPr>
      <w:r w:rsidRPr="00605D23">
        <w:rPr>
          <w:rFonts w:ascii="Times New Roman" w:hAnsi="Times New Roman" w:cs="Times New Roman"/>
          <w:sz w:val="24"/>
          <w:szCs w:val="24"/>
        </w:rPr>
        <w:t xml:space="preserve">Program department and budget line items must be identified for all </w:t>
      </w:r>
      <w:proofErr w:type="gramStart"/>
      <w:r w:rsidRPr="00605D23">
        <w:rPr>
          <w:rFonts w:ascii="Times New Roman" w:hAnsi="Times New Roman" w:cs="Times New Roman"/>
          <w:sz w:val="24"/>
          <w:szCs w:val="24"/>
        </w:rPr>
        <w:t>expenditures</w:t>
      </w:r>
      <w:r w:rsidR="0050364C" w:rsidRPr="00605D23">
        <w:rPr>
          <w:rFonts w:ascii="Times New Roman" w:hAnsi="Times New Roman" w:cs="Times New Roman"/>
          <w:sz w:val="24"/>
          <w:szCs w:val="24"/>
        </w:rPr>
        <w:t>;</w:t>
      </w:r>
      <w:proofErr w:type="gramEnd"/>
    </w:p>
    <w:p w14:paraId="791B677A" w14:textId="77777777" w:rsidR="00487AD0" w:rsidRPr="00605D23" w:rsidRDefault="00705FC6" w:rsidP="003F32B1">
      <w:pPr>
        <w:pStyle w:val="NoSpacing"/>
        <w:numPr>
          <w:ilvl w:val="0"/>
          <w:numId w:val="27"/>
        </w:numPr>
        <w:rPr>
          <w:rFonts w:ascii="Times New Roman" w:hAnsi="Times New Roman" w:cs="Times New Roman"/>
          <w:sz w:val="24"/>
          <w:szCs w:val="24"/>
        </w:rPr>
      </w:pPr>
      <w:r w:rsidRPr="00605D23">
        <w:rPr>
          <w:rFonts w:ascii="Times New Roman" w:hAnsi="Times New Roman" w:cs="Times New Roman"/>
          <w:sz w:val="24"/>
          <w:szCs w:val="24"/>
        </w:rPr>
        <w:lastRenderedPageBreak/>
        <w:t>For all meals and other business entertainment, the following must be clearly identified:</w:t>
      </w:r>
    </w:p>
    <w:p w14:paraId="2B5DB745" w14:textId="77777777" w:rsidR="00487AD0" w:rsidRPr="00605D23" w:rsidRDefault="00487AD0" w:rsidP="003F32B1">
      <w:pPr>
        <w:pStyle w:val="NoSpacing"/>
        <w:ind w:left="720"/>
        <w:rPr>
          <w:rFonts w:ascii="Times New Roman" w:hAnsi="Times New Roman" w:cs="Times New Roman"/>
          <w:sz w:val="24"/>
          <w:szCs w:val="24"/>
        </w:rPr>
      </w:pPr>
      <w:r w:rsidRPr="00605D23">
        <w:rPr>
          <w:rFonts w:ascii="Times New Roman" w:hAnsi="Times New Roman" w:cs="Times New Roman"/>
          <w:sz w:val="24"/>
          <w:szCs w:val="24"/>
        </w:rPr>
        <w:t xml:space="preserve">a) </w:t>
      </w:r>
      <w:r w:rsidR="00D91F46" w:rsidRPr="00605D23">
        <w:rPr>
          <w:rFonts w:ascii="Times New Roman" w:hAnsi="Times New Roman" w:cs="Times New Roman"/>
          <w:sz w:val="24"/>
          <w:szCs w:val="24"/>
        </w:rPr>
        <w:t>n</w:t>
      </w:r>
      <w:r w:rsidR="00705FC6" w:rsidRPr="00605D23">
        <w:rPr>
          <w:rFonts w:ascii="Times New Roman" w:hAnsi="Times New Roman" w:cs="Times New Roman"/>
          <w:sz w:val="24"/>
          <w:szCs w:val="24"/>
        </w:rPr>
        <w:t>ames, titles, organizations, and business relationships of all persons entertained</w:t>
      </w:r>
      <w:r w:rsidR="006F262B" w:rsidRPr="00605D23">
        <w:rPr>
          <w:rFonts w:ascii="Times New Roman" w:hAnsi="Times New Roman" w:cs="Times New Roman"/>
          <w:sz w:val="24"/>
          <w:szCs w:val="24"/>
        </w:rPr>
        <w:t>,</w:t>
      </w:r>
    </w:p>
    <w:p w14:paraId="454CA6F6" w14:textId="77777777" w:rsidR="00705FC6" w:rsidRPr="00605D23" w:rsidRDefault="00487AD0" w:rsidP="003F32B1">
      <w:pPr>
        <w:pStyle w:val="NoSpacing"/>
        <w:ind w:left="720"/>
        <w:rPr>
          <w:rFonts w:ascii="Times New Roman" w:hAnsi="Times New Roman" w:cs="Times New Roman"/>
          <w:sz w:val="24"/>
          <w:szCs w:val="24"/>
        </w:rPr>
      </w:pPr>
      <w:r w:rsidRPr="00605D23">
        <w:rPr>
          <w:rFonts w:ascii="Times New Roman" w:hAnsi="Times New Roman" w:cs="Times New Roman"/>
          <w:sz w:val="24"/>
          <w:szCs w:val="24"/>
        </w:rPr>
        <w:t xml:space="preserve">b) </w:t>
      </w:r>
      <w:r w:rsidR="00705FC6" w:rsidRPr="00605D23">
        <w:rPr>
          <w:rFonts w:ascii="Times New Roman" w:hAnsi="Times New Roman" w:cs="Times New Roman"/>
          <w:sz w:val="24"/>
          <w:szCs w:val="24"/>
        </w:rPr>
        <w:t>business purpose of the entertainment (topics discussed, etc.</w:t>
      </w:r>
      <w:proofErr w:type="gramStart"/>
      <w:r w:rsidR="00705FC6" w:rsidRPr="00605D23">
        <w:rPr>
          <w:rFonts w:ascii="Times New Roman" w:hAnsi="Times New Roman" w:cs="Times New Roman"/>
          <w:sz w:val="24"/>
          <w:szCs w:val="24"/>
        </w:rPr>
        <w:t>)</w:t>
      </w:r>
      <w:r w:rsidR="0050364C" w:rsidRPr="00605D23">
        <w:rPr>
          <w:rFonts w:ascii="Times New Roman" w:hAnsi="Times New Roman" w:cs="Times New Roman"/>
          <w:sz w:val="24"/>
          <w:szCs w:val="24"/>
        </w:rPr>
        <w:t>;</w:t>
      </w:r>
      <w:proofErr w:type="gramEnd"/>
    </w:p>
    <w:p w14:paraId="28ADFD7E" w14:textId="77777777" w:rsidR="00705FC6" w:rsidRPr="00605D23" w:rsidRDefault="00705FC6" w:rsidP="003F32B1">
      <w:pPr>
        <w:pStyle w:val="NoSpacing"/>
        <w:numPr>
          <w:ilvl w:val="0"/>
          <w:numId w:val="27"/>
        </w:numPr>
        <w:rPr>
          <w:rFonts w:ascii="Times New Roman" w:hAnsi="Times New Roman" w:cs="Times New Roman"/>
          <w:sz w:val="24"/>
          <w:szCs w:val="24"/>
        </w:rPr>
      </w:pPr>
      <w:r w:rsidRPr="00605D23">
        <w:rPr>
          <w:rFonts w:ascii="Times New Roman" w:hAnsi="Times New Roman" w:cs="Times New Roman"/>
          <w:sz w:val="24"/>
          <w:szCs w:val="24"/>
        </w:rPr>
        <w:t xml:space="preserve">All payment requests must be signed and dated by the employee or </w:t>
      </w:r>
      <w:proofErr w:type="gramStart"/>
      <w:r w:rsidRPr="00605D23">
        <w:rPr>
          <w:rFonts w:ascii="Times New Roman" w:hAnsi="Times New Roman" w:cs="Times New Roman"/>
          <w:sz w:val="24"/>
          <w:szCs w:val="24"/>
        </w:rPr>
        <w:t>Director</w:t>
      </w:r>
      <w:r w:rsidR="0050364C" w:rsidRPr="00605D23">
        <w:rPr>
          <w:rFonts w:ascii="Times New Roman" w:hAnsi="Times New Roman" w:cs="Times New Roman"/>
          <w:sz w:val="24"/>
          <w:szCs w:val="24"/>
        </w:rPr>
        <w:t>;</w:t>
      </w:r>
      <w:proofErr w:type="gramEnd"/>
    </w:p>
    <w:p w14:paraId="35E2813F" w14:textId="77777777" w:rsidR="00705FC6" w:rsidRPr="00605D23" w:rsidRDefault="00705FC6" w:rsidP="003F32B1">
      <w:pPr>
        <w:pStyle w:val="NoSpacing"/>
        <w:numPr>
          <w:ilvl w:val="0"/>
          <w:numId w:val="27"/>
        </w:numPr>
        <w:rPr>
          <w:rFonts w:ascii="Times New Roman" w:hAnsi="Times New Roman" w:cs="Times New Roman"/>
          <w:sz w:val="24"/>
          <w:szCs w:val="24"/>
        </w:rPr>
      </w:pPr>
      <w:r w:rsidRPr="00605D23">
        <w:rPr>
          <w:rFonts w:ascii="Times New Roman" w:hAnsi="Times New Roman" w:cs="Times New Roman"/>
          <w:sz w:val="24"/>
          <w:szCs w:val="24"/>
        </w:rPr>
        <w:t>All payment requests must be approved by the Executive Director</w:t>
      </w:r>
      <w:r w:rsidR="0050364C" w:rsidRPr="00605D23">
        <w:rPr>
          <w:rFonts w:ascii="Times New Roman" w:hAnsi="Times New Roman" w:cs="Times New Roman"/>
          <w:sz w:val="24"/>
          <w:szCs w:val="24"/>
        </w:rPr>
        <w:t>; and</w:t>
      </w:r>
    </w:p>
    <w:p w14:paraId="4D8529C0" w14:textId="77777777" w:rsidR="00705FC6" w:rsidRPr="00605D23" w:rsidRDefault="00705FC6" w:rsidP="003F32B1">
      <w:pPr>
        <w:pStyle w:val="NoSpacing"/>
        <w:numPr>
          <w:ilvl w:val="0"/>
          <w:numId w:val="27"/>
        </w:numPr>
        <w:rPr>
          <w:rFonts w:ascii="Times New Roman" w:hAnsi="Times New Roman" w:cs="Times New Roman"/>
          <w:sz w:val="24"/>
          <w:szCs w:val="24"/>
        </w:rPr>
      </w:pPr>
      <w:r w:rsidRPr="00605D23">
        <w:rPr>
          <w:rFonts w:ascii="Times New Roman" w:hAnsi="Times New Roman" w:cs="Times New Roman"/>
          <w:sz w:val="24"/>
          <w:szCs w:val="24"/>
        </w:rPr>
        <w:t>Only one expense report form should be prepared for each trip</w:t>
      </w:r>
      <w:r w:rsidR="007377F7" w:rsidRPr="00605D23">
        <w:rPr>
          <w:rFonts w:ascii="Times New Roman" w:hAnsi="Times New Roman" w:cs="Times New Roman"/>
          <w:sz w:val="24"/>
          <w:szCs w:val="24"/>
        </w:rPr>
        <w:t xml:space="preserve"> and shall include original receipts for all expenses.</w:t>
      </w:r>
    </w:p>
    <w:p w14:paraId="089F78C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8E83AF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An employee will be reimbursed for expenses meeting the preceding criteria.</w:t>
      </w:r>
      <w:r w:rsidR="00A115D3"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 If the </w:t>
      </w:r>
      <w:r w:rsidR="006F262B" w:rsidRPr="00605D23">
        <w:rPr>
          <w:rFonts w:ascii="Times New Roman" w:hAnsi="Times New Roman" w:cs="Times New Roman"/>
          <w:spacing w:val="-2"/>
          <w:kern w:val="1"/>
          <w:sz w:val="24"/>
          <w:szCs w:val="24"/>
        </w:rPr>
        <w:t>expenses result</w:t>
      </w:r>
      <w:r w:rsidRPr="00605D23">
        <w:rPr>
          <w:rFonts w:ascii="Times New Roman" w:hAnsi="Times New Roman" w:cs="Times New Roman"/>
          <w:spacing w:val="-2"/>
          <w:kern w:val="1"/>
          <w:sz w:val="24"/>
          <w:szCs w:val="24"/>
        </w:rPr>
        <w:t xml:space="preserve"> in a balance due</w:t>
      </w:r>
      <w:r w:rsidR="00C87AFD" w:rsidRPr="00605D23">
        <w:rPr>
          <w:rFonts w:ascii="Times New Roman" w:hAnsi="Times New Roman" w:cs="Times New Roman"/>
          <w:spacing w:val="-2"/>
          <w:kern w:val="1"/>
          <w:sz w:val="24"/>
          <w:szCs w:val="24"/>
        </w:rPr>
        <w:t>,</w:t>
      </w:r>
      <w:r w:rsidRPr="00605D23">
        <w:rPr>
          <w:rFonts w:ascii="Times New Roman" w:hAnsi="Times New Roman" w:cs="Times New Roman"/>
          <w:spacing w:val="-2"/>
          <w:kern w:val="1"/>
          <w:sz w:val="24"/>
          <w:szCs w:val="24"/>
        </w:rPr>
        <w:t xml:space="preserve"> the employee </w:t>
      </w:r>
      <w:r w:rsidR="006F262B" w:rsidRPr="00605D23">
        <w:rPr>
          <w:rFonts w:ascii="Times New Roman" w:hAnsi="Times New Roman" w:cs="Times New Roman"/>
          <w:spacing w:val="-2"/>
          <w:kern w:val="1"/>
          <w:sz w:val="24"/>
          <w:szCs w:val="24"/>
        </w:rPr>
        <w:t xml:space="preserve">shall </w:t>
      </w:r>
      <w:r w:rsidRPr="00605D23">
        <w:rPr>
          <w:rFonts w:ascii="Times New Roman" w:hAnsi="Times New Roman" w:cs="Times New Roman"/>
          <w:spacing w:val="-2"/>
          <w:kern w:val="1"/>
          <w:sz w:val="24"/>
          <w:szCs w:val="24"/>
        </w:rPr>
        <w:t>attach a check or sign a statement indicating authorization to settle the balance due through a payroll deduction.</w:t>
      </w:r>
    </w:p>
    <w:p w14:paraId="302AC7B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43C4A82" w14:textId="28213086"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99" w:name="_Toc58925781"/>
      <w:bookmarkStart w:id="100" w:name="_Toc58929293"/>
      <w:r w:rsidRPr="00605D23">
        <w:rPr>
          <w:rFonts w:ascii="Times New Roman" w:hAnsi="Times New Roman" w:cs="Times New Roman"/>
          <w:b/>
          <w:bCs/>
          <w:spacing w:val="-2"/>
          <w:kern w:val="1"/>
          <w:sz w:val="24"/>
          <w:szCs w:val="24"/>
          <w:u w:val="single"/>
        </w:rPr>
        <w:t>Reasonableness of Travel Costs</w:t>
      </w:r>
      <w:bookmarkEnd w:id="99"/>
      <w:bookmarkEnd w:id="100"/>
      <w:r w:rsidRPr="00605D23">
        <w:rPr>
          <w:rFonts w:ascii="Times New Roman" w:hAnsi="Times New Roman" w:cs="Times New Roman"/>
          <w:b/>
          <w:bCs/>
          <w:spacing w:val="-2"/>
          <w:kern w:val="1"/>
          <w:sz w:val="24"/>
          <w:szCs w:val="24"/>
          <w:u w:val="single"/>
        </w:rPr>
        <w:t xml:space="preserve"> </w:t>
      </w:r>
    </w:p>
    <w:p w14:paraId="480362A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4ED4DA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w:t>
      </w:r>
      <w:r w:rsidR="001247C1" w:rsidRPr="00605D23">
        <w:rPr>
          <w:rFonts w:ascii="Times New Roman" w:hAnsi="Times New Roman" w:cs="Times New Roman"/>
          <w:spacing w:val="-2"/>
          <w:kern w:val="1"/>
          <w:sz w:val="24"/>
          <w:szCs w:val="24"/>
        </w:rPr>
        <w:t xml:space="preserve">Travelers </w:t>
      </w:r>
      <w:r w:rsidRPr="00605D23">
        <w:rPr>
          <w:rFonts w:ascii="Times New Roman" w:hAnsi="Times New Roman" w:cs="Times New Roman"/>
          <w:spacing w:val="-2"/>
          <w:kern w:val="1"/>
          <w:sz w:val="24"/>
          <w:szCs w:val="24"/>
        </w:rPr>
        <w:t xml:space="preserve">shall </w:t>
      </w:r>
      <w:r w:rsidR="001247C1" w:rsidRPr="00605D23">
        <w:rPr>
          <w:rFonts w:ascii="Times New Roman" w:hAnsi="Times New Roman" w:cs="Times New Roman"/>
          <w:spacing w:val="-2"/>
          <w:kern w:val="1"/>
          <w:sz w:val="24"/>
          <w:szCs w:val="24"/>
        </w:rPr>
        <w:t xml:space="preserve">be </w:t>
      </w:r>
      <w:r w:rsidRPr="00605D23">
        <w:rPr>
          <w:rFonts w:ascii="Times New Roman" w:hAnsi="Times New Roman" w:cs="Times New Roman"/>
          <w:spacing w:val="-2"/>
          <w:kern w:val="1"/>
          <w:sz w:val="24"/>
          <w:szCs w:val="24"/>
        </w:rPr>
        <w:t>reimburse</w:t>
      </w:r>
      <w:r w:rsidR="001247C1" w:rsidRPr="00605D23">
        <w:rPr>
          <w:rFonts w:ascii="Times New Roman" w:hAnsi="Times New Roman" w:cs="Times New Roman"/>
          <w:spacing w:val="-2"/>
          <w:kern w:val="1"/>
          <w:sz w:val="24"/>
          <w:szCs w:val="24"/>
        </w:rPr>
        <w:t>d</w:t>
      </w:r>
      <w:r w:rsidRPr="00605D23">
        <w:rPr>
          <w:rFonts w:ascii="Times New Roman" w:hAnsi="Times New Roman" w:cs="Times New Roman"/>
          <w:spacing w:val="-2"/>
          <w:kern w:val="1"/>
          <w:sz w:val="24"/>
          <w:szCs w:val="24"/>
        </w:rPr>
        <w:t xml:space="preserve"> for those business-related </w:t>
      </w:r>
      <w:r w:rsidR="001247C1" w:rsidRPr="00605D23">
        <w:rPr>
          <w:rFonts w:ascii="Times New Roman" w:hAnsi="Times New Roman" w:cs="Times New Roman"/>
          <w:spacing w:val="-2"/>
          <w:kern w:val="1"/>
          <w:sz w:val="24"/>
          <w:szCs w:val="24"/>
        </w:rPr>
        <w:t xml:space="preserve">expenses </w:t>
      </w:r>
      <w:r w:rsidRPr="00605D23">
        <w:rPr>
          <w:rFonts w:ascii="Times New Roman" w:hAnsi="Times New Roman" w:cs="Times New Roman"/>
          <w:spacing w:val="-2"/>
          <w:kern w:val="1"/>
          <w:sz w:val="24"/>
          <w:szCs w:val="24"/>
        </w:rPr>
        <w:t>that are reasonably incurred.</w:t>
      </w:r>
      <w:r w:rsidR="001247C1" w:rsidRPr="00605D23">
        <w:rPr>
          <w:rFonts w:ascii="Times New Roman" w:hAnsi="Times New Roman" w:cs="Times New Roman"/>
          <w:spacing w:val="-2"/>
          <w:kern w:val="1"/>
          <w:sz w:val="24"/>
          <w:szCs w:val="24"/>
        </w:rPr>
        <w:t xml:space="preserve"> </w:t>
      </w:r>
      <w:r w:rsidR="00C87AFD"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Accordingly, the following guidelines shall apply:</w:t>
      </w:r>
    </w:p>
    <w:p w14:paraId="5EC8F27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E0A56D5"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1.</w:t>
      </w:r>
      <w:r w:rsidRPr="00605D23">
        <w:rPr>
          <w:rFonts w:ascii="Times New Roman" w:hAnsi="Times New Roman" w:cs="Times New Roman"/>
          <w:spacing w:val="-2"/>
          <w:kern w:val="1"/>
          <w:sz w:val="24"/>
          <w:szCs w:val="24"/>
        </w:rPr>
        <w:tab/>
        <w:t xml:space="preserve">Travelers </w:t>
      </w:r>
      <w:r w:rsidR="006F262B" w:rsidRPr="00605D23">
        <w:rPr>
          <w:rFonts w:ascii="Times New Roman" w:hAnsi="Times New Roman" w:cs="Times New Roman"/>
          <w:spacing w:val="-2"/>
          <w:kern w:val="1"/>
          <w:sz w:val="24"/>
          <w:szCs w:val="24"/>
        </w:rPr>
        <w:t xml:space="preserve">shall </w:t>
      </w:r>
      <w:r w:rsidRPr="00605D23">
        <w:rPr>
          <w:rFonts w:ascii="Times New Roman" w:hAnsi="Times New Roman" w:cs="Times New Roman"/>
          <w:spacing w:val="-2"/>
          <w:kern w:val="1"/>
          <w:sz w:val="24"/>
          <w:szCs w:val="24"/>
        </w:rPr>
        <w:t xml:space="preserve">stay in standard </w:t>
      </w:r>
      <w:proofErr w:type="gramStart"/>
      <w:r w:rsidRPr="00605D23">
        <w:rPr>
          <w:rFonts w:ascii="Times New Roman" w:hAnsi="Times New Roman" w:cs="Times New Roman"/>
          <w:spacing w:val="-2"/>
          <w:kern w:val="1"/>
          <w:sz w:val="24"/>
          <w:szCs w:val="24"/>
        </w:rPr>
        <w:t>rooms</w:t>
      </w:r>
      <w:r w:rsidR="00E93A0D" w:rsidRPr="00605D23">
        <w:rPr>
          <w:rFonts w:ascii="Times New Roman" w:hAnsi="Times New Roman" w:cs="Times New Roman"/>
          <w:spacing w:val="-2"/>
          <w:kern w:val="1"/>
          <w:sz w:val="24"/>
          <w:szCs w:val="24"/>
        </w:rPr>
        <w:t>;</w:t>
      </w:r>
      <w:proofErr w:type="gramEnd"/>
    </w:p>
    <w:p w14:paraId="4DB20B89"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2.</w:t>
      </w:r>
      <w:r w:rsidRPr="00605D23">
        <w:rPr>
          <w:rFonts w:ascii="Times New Roman" w:hAnsi="Times New Roman" w:cs="Times New Roman"/>
          <w:spacing w:val="-2"/>
          <w:kern w:val="1"/>
          <w:sz w:val="24"/>
          <w:szCs w:val="24"/>
        </w:rPr>
        <w:tab/>
        <w:t xml:space="preserve">When utilizing rental cars, travelers </w:t>
      </w:r>
      <w:r w:rsidR="007377F7" w:rsidRPr="00605D23">
        <w:rPr>
          <w:rFonts w:ascii="Times New Roman" w:hAnsi="Times New Roman" w:cs="Times New Roman"/>
          <w:spacing w:val="-2"/>
          <w:kern w:val="1"/>
          <w:sz w:val="24"/>
          <w:szCs w:val="24"/>
        </w:rPr>
        <w:t xml:space="preserve">are to </w:t>
      </w:r>
      <w:r w:rsidRPr="00605D23">
        <w:rPr>
          <w:rFonts w:ascii="Times New Roman" w:hAnsi="Times New Roman" w:cs="Times New Roman"/>
          <w:spacing w:val="-2"/>
          <w:kern w:val="1"/>
          <w:sz w:val="24"/>
          <w:szCs w:val="24"/>
        </w:rPr>
        <w:t xml:space="preserve">rent midsize or smaller vehicles; </w:t>
      </w:r>
      <w:r w:rsidR="006F262B" w:rsidRPr="00605D23">
        <w:rPr>
          <w:rFonts w:ascii="Times New Roman" w:hAnsi="Times New Roman" w:cs="Times New Roman"/>
          <w:spacing w:val="-2"/>
          <w:kern w:val="1"/>
          <w:sz w:val="24"/>
          <w:szCs w:val="24"/>
        </w:rPr>
        <w:t>s</w:t>
      </w:r>
      <w:r w:rsidRPr="00605D23">
        <w:rPr>
          <w:rFonts w:ascii="Times New Roman" w:hAnsi="Times New Roman" w:cs="Times New Roman"/>
          <w:spacing w:val="-2"/>
          <w:kern w:val="1"/>
          <w:sz w:val="24"/>
          <w:szCs w:val="24"/>
        </w:rPr>
        <w:t xml:space="preserve">hare rental cars whenever </w:t>
      </w:r>
      <w:proofErr w:type="gramStart"/>
      <w:r w:rsidRPr="00605D23">
        <w:rPr>
          <w:rFonts w:ascii="Times New Roman" w:hAnsi="Times New Roman" w:cs="Times New Roman"/>
          <w:spacing w:val="-2"/>
          <w:kern w:val="1"/>
          <w:sz w:val="24"/>
          <w:szCs w:val="24"/>
        </w:rPr>
        <w:t>possible</w:t>
      </w:r>
      <w:r w:rsidR="00E93A0D" w:rsidRPr="00605D23">
        <w:rPr>
          <w:rFonts w:ascii="Times New Roman" w:hAnsi="Times New Roman" w:cs="Times New Roman"/>
          <w:spacing w:val="-2"/>
          <w:kern w:val="1"/>
          <w:sz w:val="24"/>
          <w:szCs w:val="24"/>
        </w:rPr>
        <w:t>;</w:t>
      </w:r>
      <w:proofErr w:type="gramEnd"/>
    </w:p>
    <w:p w14:paraId="42715EA9" w14:textId="77777777" w:rsidR="00705FC6" w:rsidRPr="00605D23" w:rsidRDefault="001247C1" w:rsidP="006A5C33">
      <w:pPr>
        <w:widowControl w:val="0"/>
        <w:tabs>
          <w:tab w:val="left" w:pos="207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3</w:t>
      </w:r>
      <w:r w:rsidR="00705FC6" w:rsidRPr="00605D23">
        <w:rPr>
          <w:rFonts w:ascii="Times New Roman" w:hAnsi="Times New Roman" w:cs="Times New Roman"/>
          <w:spacing w:val="-2"/>
          <w:kern w:val="1"/>
          <w:sz w:val="24"/>
          <w:szCs w:val="24"/>
        </w:rPr>
        <w:t>.</w:t>
      </w:r>
      <w:r w:rsidR="00705FC6" w:rsidRPr="00605D23">
        <w:rPr>
          <w:rFonts w:ascii="Times New Roman" w:hAnsi="Times New Roman" w:cs="Times New Roman"/>
          <w:spacing w:val="-2"/>
          <w:kern w:val="1"/>
          <w:sz w:val="24"/>
          <w:szCs w:val="24"/>
        </w:rPr>
        <w:tab/>
        <w:t>No</w:t>
      </w:r>
      <w:r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 xml:space="preserve">entertainment </w:t>
      </w:r>
      <w:r w:rsidR="006A5C33" w:rsidRPr="00605D23">
        <w:rPr>
          <w:rFonts w:ascii="Times New Roman" w:hAnsi="Times New Roman" w:cs="Times New Roman"/>
          <w:spacing w:val="-2"/>
          <w:kern w:val="1"/>
          <w:sz w:val="24"/>
          <w:szCs w:val="24"/>
        </w:rPr>
        <w:t xml:space="preserve">or alcohol </w:t>
      </w:r>
      <w:r w:rsidR="00705FC6" w:rsidRPr="00605D23">
        <w:rPr>
          <w:rFonts w:ascii="Times New Roman" w:hAnsi="Times New Roman" w:cs="Times New Roman"/>
          <w:spacing w:val="-2"/>
          <w:kern w:val="1"/>
          <w:sz w:val="24"/>
          <w:szCs w:val="24"/>
        </w:rPr>
        <w:t xml:space="preserve">expenses shall be </w:t>
      </w:r>
      <w:proofErr w:type="gramStart"/>
      <w:r w:rsidR="00705FC6" w:rsidRPr="00605D23">
        <w:rPr>
          <w:rFonts w:ascii="Times New Roman" w:hAnsi="Times New Roman" w:cs="Times New Roman"/>
          <w:spacing w:val="-2"/>
          <w:kern w:val="1"/>
          <w:sz w:val="24"/>
          <w:szCs w:val="24"/>
        </w:rPr>
        <w:t>reimbursed</w:t>
      </w:r>
      <w:r w:rsidR="007377F7" w:rsidRPr="00605D23">
        <w:rPr>
          <w:rFonts w:ascii="Times New Roman" w:hAnsi="Times New Roman" w:cs="Times New Roman"/>
          <w:spacing w:val="-2"/>
          <w:kern w:val="1"/>
          <w:sz w:val="24"/>
          <w:szCs w:val="24"/>
        </w:rPr>
        <w:t>;</w:t>
      </w:r>
      <w:proofErr w:type="gramEnd"/>
    </w:p>
    <w:p w14:paraId="124955B6" w14:textId="77777777" w:rsidR="00705FC6" w:rsidRPr="00605D23" w:rsidRDefault="008D1A1B" w:rsidP="00CB37D2">
      <w:pPr>
        <w:widowControl w:val="0"/>
        <w:tabs>
          <w:tab w:val="left" w:pos="207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4</w:t>
      </w:r>
      <w:r w:rsidR="007377F7" w:rsidRPr="00605D23">
        <w:rPr>
          <w:rFonts w:ascii="Times New Roman" w:hAnsi="Times New Roman" w:cs="Times New Roman"/>
          <w:spacing w:val="-2"/>
          <w:kern w:val="1"/>
          <w:sz w:val="24"/>
          <w:szCs w:val="24"/>
        </w:rPr>
        <w:t>.</w:t>
      </w:r>
      <w:r w:rsidR="007377F7" w:rsidRPr="00605D23">
        <w:rPr>
          <w:rFonts w:ascii="Times New Roman" w:hAnsi="Times New Roman" w:cs="Times New Roman"/>
          <w:spacing w:val="-2"/>
          <w:kern w:val="1"/>
          <w:sz w:val="24"/>
          <w:szCs w:val="24"/>
        </w:rPr>
        <w:tab/>
        <w:t>Travel expenses are limited to the federal per diem rates.</w:t>
      </w:r>
    </w:p>
    <w:p w14:paraId="2269D234" w14:textId="77777777" w:rsidR="007377F7" w:rsidRPr="00605D23" w:rsidRDefault="007377F7" w:rsidP="00CB37D2">
      <w:pPr>
        <w:widowControl w:val="0"/>
        <w:tabs>
          <w:tab w:val="left" w:pos="2070"/>
        </w:tabs>
        <w:autoSpaceDE w:val="0"/>
        <w:autoSpaceDN w:val="0"/>
        <w:adjustRightInd w:val="0"/>
        <w:spacing w:after="0" w:line="240" w:lineRule="atLeast"/>
        <w:ind w:left="720" w:hanging="720"/>
        <w:rPr>
          <w:rFonts w:ascii="Times New Roman" w:hAnsi="Times New Roman" w:cs="Times New Roman"/>
          <w:spacing w:val="-2"/>
          <w:kern w:val="1"/>
          <w:sz w:val="24"/>
          <w:szCs w:val="24"/>
        </w:rPr>
      </w:pPr>
    </w:p>
    <w:p w14:paraId="50B1D960" w14:textId="77777777" w:rsidR="00985109" w:rsidRPr="00605D23" w:rsidRDefault="00985109"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p>
    <w:p w14:paraId="51ED1276" w14:textId="3EECA8AD"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01" w:name="_Toc58925782"/>
      <w:bookmarkStart w:id="102" w:name="_Toc58929294"/>
      <w:r w:rsidRPr="00605D23">
        <w:rPr>
          <w:rFonts w:ascii="Times New Roman" w:hAnsi="Times New Roman" w:cs="Times New Roman"/>
          <w:b/>
          <w:bCs/>
          <w:spacing w:val="-2"/>
          <w:kern w:val="1"/>
          <w:sz w:val="24"/>
          <w:szCs w:val="24"/>
          <w:u w:val="single"/>
        </w:rPr>
        <w:t>Special Rules Pertaining to Air Travel</w:t>
      </w:r>
      <w:bookmarkEnd w:id="101"/>
      <w:bookmarkEnd w:id="102"/>
      <w:r w:rsidRPr="00605D23">
        <w:rPr>
          <w:rFonts w:ascii="Times New Roman" w:hAnsi="Times New Roman" w:cs="Times New Roman"/>
          <w:b/>
          <w:bCs/>
          <w:spacing w:val="-2"/>
          <w:kern w:val="1"/>
          <w:sz w:val="24"/>
          <w:szCs w:val="24"/>
          <w:u w:val="single"/>
        </w:rPr>
        <w:t xml:space="preserve"> </w:t>
      </w:r>
    </w:p>
    <w:p w14:paraId="0EEA29D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854B37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The following additional rules apply to air travel:</w:t>
      </w:r>
    </w:p>
    <w:p w14:paraId="7475AE3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1A8CFCA" w14:textId="77777777" w:rsidR="00705FC6" w:rsidRPr="00605D23" w:rsidRDefault="00705FC6" w:rsidP="00E478C7">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1.</w:t>
      </w:r>
      <w:r w:rsidRPr="00605D23">
        <w:rPr>
          <w:rFonts w:ascii="Times New Roman" w:hAnsi="Times New Roman" w:cs="Times New Roman"/>
          <w:spacing w:val="-2"/>
          <w:kern w:val="1"/>
          <w:sz w:val="24"/>
          <w:szCs w:val="24"/>
        </w:rPr>
        <w:tab/>
        <w:t xml:space="preserve">Air travel should be at coach class; </w:t>
      </w:r>
      <w:r w:rsidR="00D66086" w:rsidRPr="00605D23">
        <w:rPr>
          <w:rFonts w:ascii="Times New Roman" w:hAnsi="Times New Roman" w:cs="Times New Roman"/>
          <w:spacing w:val="-2"/>
          <w:kern w:val="1"/>
          <w:sz w:val="24"/>
          <w:szCs w:val="24"/>
        </w:rPr>
        <w:t>f</w:t>
      </w:r>
      <w:r w:rsidRPr="00605D23">
        <w:rPr>
          <w:rFonts w:ascii="Times New Roman" w:hAnsi="Times New Roman" w:cs="Times New Roman"/>
          <w:spacing w:val="-2"/>
          <w:kern w:val="1"/>
          <w:sz w:val="24"/>
          <w:szCs w:val="24"/>
        </w:rPr>
        <w:t xml:space="preserve">irst class air travel shall not be reimbursed unless there is a documented </w:t>
      </w:r>
      <w:r w:rsidR="004B4889" w:rsidRPr="00605D23">
        <w:rPr>
          <w:rFonts w:ascii="Times New Roman" w:hAnsi="Times New Roman" w:cs="Times New Roman"/>
          <w:spacing w:val="-2"/>
          <w:kern w:val="1"/>
          <w:sz w:val="24"/>
          <w:szCs w:val="24"/>
        </w:rPr>
        <w:t xml:space="preserve">and approved </w:t>
      </w:r>
      <w:proofErr w:type="gramStart"/>
      <w:r w:rsidRPr="00605D23">
        <w:rPr>
          <w:rFonts w:ascii="Times New Roman" w:hAnsi="Times New Roman" w:cs="Times New Roman"/>
          <w:spacing w:val="-2"/>
          <w:kern w:val="1"/>
          <w:sz w:val="24"/>
          <w:szCs w:val="24"/>
        </w:rPr>
        <w:t>reason</w:t>
      </w:r>
      <w:r w:rsidR="00D66086" w:rsidRPr="00605D23">
        <w:rPr>
          <w:rFonts w:ascii="Times New Roman" w:hAnsi="Times New Roman" w:cs="Times New Roman"/>
          <w:spacing w:val="-2"/>
          <w:kern w:val="1"/>
          <w:sz w:val="24"/>
          <w:szCs w:val="24"/>
        </w:rPr>
        <w:t>;</w:t>
      </w:r>
      <w:proofErr w:type="gramEnd"/>
    </w:p>
    <w:p w14:paraId="24385C90" w14:textId="77777777" w:rsidR="00705FC6" w:rsidRPr="00605D23" w:rsidRDefault="00705FC6" w:rsidP="002C0320">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2.</w:t>
      </w:r>
      <w:r w:rsidRPr="00605D23">
        <w:rPr>
          <w:rFonts w:ascii="Times New Roman" w:hAnsi="Times New Roman" w:cs="Times New Roman"/>
          <w:spacing w:val="-2"/>
          <w:kern w:val="1"/>
          <w:sz w:val="24"/>
          <w:szCs w:val="24"/>
        </w:rPr>
        <w:tab/>
        <w:t xml:space="preserve">Memberships in airline flight clubs is not </w:t>
      </w:r>
      <w:proofErr w:type="gramStart"/>
      <w:r w:rsidRPr="00605D23">
        <w:rPr>
          <w:rFonts w:ascii="Times New Roman" w:hAnsi="Times New Roman" w:cs="Times New Roman"/>
          <w:spacing w:val="-2"/>
          <w:kern w:val="1"/>
          <w:sz w:val="24"/>
          <w:szCs w:val="24"/>
        </w:rPr>
        <w:t>reimbursable</w:t>
      </w:r>
      <w:r w:rsidR="00D66086" w:rsidRPr="00605D23">
        <w:rPr>
          <w:rFonts w:ascii="Times New Roman" w:hAnsi="Times New Roman" w:cs="Times New Roman"/>
          <w:spacing w:val="-2"/>
          <w:kern w:val="1"/>
          <w:sz w:val="24"/>
          <w:szCs w:val="24"/>
        </w:rPr>
        <w:t>;</w:t>
      </w:r>
      <w:proofErr w:type="gramEnd"/>
    </w:p>
    <w:p w14:paraId="2143D48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3.</w:t>
      </w:r>
      <w:r w:rsidRPr="00605D23">
        <w:rPr>
          <w:rFonts w:ascii="Times New Roman" w:hAnsi="Times New Roman" w:cs="Times New Roman"/>
          <w:spacing w:val="-2"/>
          <w:kern w:val="1"/>
          <w:sz w:val="24"/>
          <w:szCs w:val="24"/>
        </w:rPr>
        <w:tab/>
        <w:t xml:space="preserve">Cost of flight insurance is not </w:t>
      </w:r>
      <w:proofErr w:type="gramStart"/>
      <w:r w:rsidRPr="00605D23">
        <w:rPr>
          <w:rFonts w:ascii="Times New Roman" w:hAnsi="Times New Roman" w:cs="Times New Roman"/>
          <w:spacing w:val="-2"/>
          <w:kern w:val="1"/>
          <w:sz w:val="24"/>
          <w:szCs w:val="24"/>
        </w:rPr>
        <w:t>reimbursable</w:t>
      </w:r>
      <w:r w:rsidR="00D66086" w:rsidRPr="00605D23">
        <w:rPr>
          <w:rFonts w:ascii="Times New Roman" w:hAnsi="Times New Roman" w:cs="Times New Roman"/>
          <w:spacing w:val="-2"/>
          <w:kern w:val="1"/>
          <w:sz w:val="24"/>
          <w:szCs w:val="24"/>
        </w:rPr>
        <w:t>;</w:t>
      </w:r>
      <w:proofErr w:type="gramEnd"/>
    </w:p>
    <w:p w14:paraId="423D458A" w14:textId="77777777" w:rsidR="00705FC6" w:rsidRPr="00605D23" w:rsidRDefault="00705FC6" w:rsidP="002C032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4.</w:t>
      </w:r>
      <w:r w:rsidRPr="00605D23">
        <w:rPr>
          <w:rFonts w:ascii="Times New Roman" w:hAnsi="Times New Roman" w:cs="Times New Roman"/>
          <w:spacing w:val="-2"/>
          <w:kern w:val="1"/>
          <w:sz w:val="24"/>
          <w:szCs w:val="24"/>
        </w:rPr>
        <w:tab/>
        <w:t xml:space="preserve">Cost of upgrade certificates is not </w:t>
      </w:r>
      <w:proofErr w:type="gramStart"/>
      <w:r w:rsidRPr="00605D23">
        <w:rPr>
          <w:rFonts w:ascii="Times New Roman" w:hAnsi="Times New Roman" w:cs="Times New Roman"/>
          <w:spacing w:val="-2"/>
          <w:kern w:val="1"/>
          <w:sz w:val="24"/>
          <w:szCs w:val="24"/>
        </w:rPr>
        <w:t>reimbursable</w:t>
      </w:r>
      <w:r w:rsidR="00D66086" w:rsidRPr="00605D23">
        <w:rPr>
          <w:rFonts w:ascii="Times New Roman" w:hAnsi="Times New Roman" w:cs="Times New Roman"/>
          <w:spacing w:val="-2"/>
          <w:kern w:val="1"/>
          <w:sz w:val="24"/>
          <w:szCs w:val="24"/>
        </w:rPr>
        <w:t>;</w:t>
      </w:r>
      <w:proofErr w:type="gramEnd"/>
    </w:p>
    <w:p w14:paraId="43A19AB2" w14:textId="77777777" w:rsidR="00705FC6" w:rsidRPr="00605D23" w:rsidRDefault="00705FC6" w:rsidP="002C0320">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5.</w:t>
      </w:r>
      <w:r w:rsidRPr="00605D23">
        <w:rPr>
          <w:rFonts w:ascii="Times New Roman" w:hAnsi="Times New Roman" w:cs="Times New Roman"/>
          <w:spacing w:val="-2"/>
          <w:kern w:val="1"/>
          <w:sz w:val="24"/>
          <w:szCs w:val="24"/>
        </w:rPr>
        <w:tab/>
        <w:t>Cost of canceling and rebooking flights is not reimbursable, unless it can be shown that it was necessary or required for legitimate reasons (such as changed meeting dates, illness, family emergency, etc.</w:t>
      </w:r>
      <w:proofErr w:type="gramStart"/>
      <w:r w:rsidRPr="00605D23">
        <w:rPr>
          <w:rFonts w:ascii="Times New Roman" w:hAnsi="Times New Roman" w:cs="Times New Roman"/>
          <w:spacing w:val="-2"/>
          <w:kern w:val="1"/>
          <w:sz w:val="24"/>
          <w:szCs w:val="24"/>
        </w:rPr>
        <w:t>)</w:t>
      </w:r>
      <w:r w:rsidR="00D66086" w:rsidRPr="00605D23">
        <w:rPr>
          <w:rFonts w:ascii="Times New Roman" w:hAnsi="Times New Roman" w:cs="Times New Roman"/>
          <w:spacing w:val="-2"/>
          <w:kern w:val="1"/>
          <w:sz w:val="24"/>
          <w:szCs w:val="24"/>
        </w:rPr>
        <w:t>;</w:t>
      </w:r>
      <w:proofErr w:type="gramEnd"/>
    </w:p>
    <w:p w14:paraId="29B87728" w14:textId="77777777" w:rsidR="004B4889" w:rsidRPr="00605D23" w:rsidRDefault="00705FC6" w:rsidP="002C0320">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6.</w:t>
      </w:r>
      <w:r w:rsidRPr="00605D23">
        <w:rPr>
          <w:rFonts w:ascii="Times New Roman" w:hAnsi="Times New Roman" w:cs="Times New Roman"/>
          <w:spacing w:val="-2"/>
          <w:kern w:val="1"/>
          <w:sz w:val="24"/>
          <w:szCs w:val="24"/>
        </w:rPr>
        <w:tab/>
        <w:t xml:space="preserve">Travelers must identify and pay for all personal flights, even if such flights are incorporated into a flight schedule that serves business </w:t>
      </w:r>
      <w:proofErr w:type="gramStart"/>
      <w:r w:rsidRPr="00605D23">
        <w:rPr>
          <w:rFonts w:ascii="Times New Roman" w:hAnsi="Times New Roman" w:cs="Times New Roman"/>
          <w:spacing w:val="-2"/>
          <w:kern w:val="1"/>
          <w:sz w:val="24"/>
          <w:szCs w:val="24"/>
        </w:rPr>
        <w:t>purposes</w:t>
      </w:r>
      <w:r w:rsidR="00D66086" w:rsidRPr="00605D23">
        <w:rPr>
          <w:rFonts w:ascii="Times New Roman" w:hAnsi="Times New Roman" w:cs="Times New Roman"/>
          <w:spacing w:val="-2"/>
          <w:kern w:val="1"/>
          <w:sz w:val="24"/>
          <w:szCs w:val="24"/>
        </w:rPr>
        <w:t>;</w:t>
      </w:r>
      <w:proofErr w:type="gramEnd"/>
    </w:p>
    <w:p w14:paraId="24C000DD" w14:textId="209B6506" w:rsidR="002828BD" w:rsidRDefault="00FB7EFF" w:rsidP="003830B2">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7.          Charges for excess baggage weight will not be reimbursed. </w:t>
      </w:r>
    </w:p>
    <w:p w14:paraId="047F56CC" w14:textId="77777777" w:rsidR="00605D23" w:rsidRPr="00605D23" w:rsidRDefault="00605D23" w:rsidP="003830B2">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p>
    <w:p w14:paraId="74EDF520" w14:textId="77777777" w:rsidR="00D33E51" w:rsidRPr="00605D23" w:rsidRDefault="00D33E51" w:rsidP="003830B2">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p>
    <w:p w14:paraId="67E1BA78" w14:textId="16BA09ED"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03" w:name="_Toc58925783"/>
      <w:bookmarkStart w:id="104" w:name="_Toc58929295"/>
      <w:r w:rsidRPr="00605D23">
        <w:rPr>
          <w:rFonts w:ascii="Times New Roman" w:hAnsi="Times New Roman" w:cs="Times New Roman"/>
          <w:b/>
          <w:bCs/>
          <w:spacing w:val="-2"/>
          <w:kern w:val="1"/>
          <w:sz w:val="24"/>
          <w:szCs w:val="24"/>
          <w:u w:val="single"/>
        </w:rPr>
        <w:t>Spouse/Partner Travel</w:t>
      </w:r>
      <w:bookmarkEnd w:id="103"/>
      <w:bookmarkEnd w:id="104"/>
      <w:r w:rsidRPr="00605D23">
        <w:rPr>
          <w:rFonts w:ascii="Times New Roman" w:hAnsi="Times New Roman" w:cs="Times New Roman"/>
          <w:b/>
          <w:bCs/>
          <w:spacing w:val="-2"/>
          <w:kern w:val="1"/>
          <w:sz w:val="24"/>
          <w:szCs w:val="24"/>
          <w:u w:val="single"/>
        </w:rPr>
        <w:t xml:space="preserve"> </w:t>
      </w:r>
    </w:p>
    <w:p w14:paraId="59BB728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7254BDC" w14:textId="77777777" w:rsidR="00705FC6" w:rsidRDefault="004B488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Personal expenses associated with fami</w:t>
      </w:r>
      <w:r w:rsidR="00AD79F2" w:rsidRPr="00605D23">
        <w:rPr>
          <w:rFonts w:ascii="Times New Roman" w:hAnsi="Times New Roman" w:cs="Times New Roman"/>
          <w:spacing w:val="-2"/>
          <w:kern w:val="1"/>
          <w:sz w:val="24"/>
          <w:szCs w:val="24"/>
        </w:rPr>
        <w:t>ly member accompanying an employee or board member</w:t>
      </w:r>
      <w:r w:rsidR="00705FC6" w:rsidRPr="00605D23">
        <w:rPr>
          <w:rFonts w:ascii="Times New Roman" w:hAnsi="Times New Roman" w:cs="Times New Roman"/>
          <w:spacing w:val="-2"/>
          <w:kern w:val="1"/>
          <w:sz w:val="24"/>
          <w:szCs w:val="24"/>
        </w:rPr>
        <w:t xml:space="preserve"> </w:t>
      </w:r>
      <w:r w:rsidR="00AD79F2" w:rsidRPr="00605D23">
        <w:rPr>
          <w:rFonts w:ascii="Times New Roman" w:hAnsi="Times New Roman" w:cs="Times New Roman"/>
          <w:spacing w:val="-2"/>
          <w:kern w:val="1"/>
          <w:sz w:val="24"/>
          <w:szCs w:val="24"/>
        </w:rPr>
        <w:t xml:space="preserve">on business travel </w:t>
      </w:r>
      <w:r w:rsidR="00FB7EFF" w:rsidRPr="00605D23">
        <w:rPr>
          <w:rFonts w:ascii="Times New Roman" w:hAnsi="Times New Roman" w:cs="Times New Roman"/>
          <w:spacing w:val="-2"/>
          <w:kern w:val="1"/>
          <w:sz w:val="24"/>
          <w:szCs w:val="24"/>
        </w:rPr>
        <w:t xml:space="preserve">will </w:t>
      </w:r>
      <w:r w:rsidR="00705FC6" w:rsidRPr="00605D23">
        <w:rPr>
          <w:rFonts w:ascii="Times New Roman" w:hAnsi="Times New Roman" w:cs="Times New Roman"/>
          <w:spacing w:val="-2"/>
          <w:kern w:val="1"/>
          <w:sz w:val="24"/>
          <w:szCs w:val="24"/>
        </w:rPr>
        <w:t xml:space="preserve">not </w:t>
      </w:r>
      <w:r w:rsidR="00AD79F2" w:rsidRPr="00605D23">
        <w:rPr>
          <w:rFonts w:ascii="Times New Roman" w:hAnsi="Times New Roman" w:cs="Times New Roman"/>
          <w:spacing w:val="-2"/>
          <w:kern w:val="1"/>
          <w:sz w:val="24"/>
          <w:szCs w:val="24"/>
        </w:rPr>
        <w:t xml:space="preserve">be </w:t>
      </w:r>
      <w:proofErr w:type="gramStart"/>
      <w:r w:rsidR="00705FC6" w:rsidRPr="00605D23">
        <w:rPr>
          <w:rFonts w:ascii="Times New Roman" w:hAnsi="Times New Roman" w:cs="Times New Roman"/>
          <w:spacing w:val="-2"/>
          <w:kern w:val="1"/>
          <w:sz w:val="24"/>
          <w:szCs w:val="24"/>
        </w:rPr>
        <w:t>reimburse</w:t>
      </w:r>
      <w:r w:rsidR="00AD79F2" w:rsidRPr="00605D23">
        <w:rPr>
          <w:rFonts w:ascii="Times New Roman" w:hAnsi="Times New Roman" w:cs="Times New Roman"/>
          <w:spacing w:val="-2"/>
          <w:kern w:val="1"/>
          <w:sz w:val="24"/>
          <w:szCs w:val="24"/>
        </w:rPr>
        <w:t>d</w:t>
      </w:r>
      <w:r w:rsidRPr="00605D23">
        <w:rPr>
          <w:rFonts w:ascii="Times New Roman" w:hAnsi="Times New Roman" w:cs="Times New Roman"/>
          <w:spacing w:val="-2"/>
          <w:kern w:val="1"/>
          <w:sz w:val="24"/>
          <w:szCs w:val="24"/>
        </w:rPr>
        <w:t xml:space="preserve"> </w:t>
      </w:r>
      <w:r w:rsidR="00AD79F2"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The</w:t>
      </w:r>
      <w:proofErr w:type="gramEnd"/>
      <w:r w:rsidR="00705FC6" w:rsidRPr="00605D23">
        <w:rPr>
          <w:rFonts w:ascii="Times New Roman" w:hAnsi="Times New Roman" w:cs="Times New Roman"/>
          <w:spacing w:val="-2"/>
          <w:kern w:val="1"/>
          <w:sz w:val="24"/>
          <w:szCs w:val="24"/>
        </w:rPr>
        <w:t xml:space="preserve"> cost of a shared hotel room need not be allocated between employee/director and </w:t>
      </w:r>
      <w:r w:rsidR="00AD79F2" w:rsidRPr="00605D23">
        <w:rPr>
          <w:rFonts w:ascii="Times New Roman" w:hAnsi="Times New Roman" w:cs="Times New Roman"/>
          <w:spacing w:val="-2"/>
          <w:kern w:val="1"/>
          <w:sz w:val="24"/>
          <w:szCs w:val="24"/>
        </w:rPr>
        <w:t xml:space="preserve">family member </w:t>
      </w:r>
      <w:r w:rsidR="00705FC6" w:rsidRPr="00605D23">
        <w:rPr>
          <w:rFonts w:ascii="Times New Roman" w:hAnsi="Times New Roman" w:cs="Times New Roman"/>
          <w:spacing w:val="-2"/>
          <w:kern w:val="1"/>
          <w:sz w:val="24"/>
          <w:szCs w:val="24"/>
        </w:rPr>
        <w:t>for purposes of this policy.</w:t>
      </w:r>
    </w:p>
    <w:p w14:paraId="420B2864" w14:textId="77777777" w:rsidR="00BD4AD1" w:rsidRPr="00605D23" w:rsidRDefault="00BD4AD1">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CDBEDD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C4056C7" w14:textId="77777777" w:rsidR="00DD6AE1" w:rsidRPr="00605D23" w:rsidRDefault="00DD6AE1">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B4DEBE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rPr>
        <w:lastRenderedPageBreak/>
        <w:t xml:space="preserve">CASH DISBURSEMENTS (CHECK-WRITING) POLICIES </w:t>
      </w:r>
    </w:p>
    <w:p w14:paraId="6760E8E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BD468F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u w:val="single"/>
        </w:rPr>
      </w:pPr>
      <w:r w:rsidRPr="00605D23">
        <w:rPr>
          <w:rFonts w:ascii="Times New Roman" w:hAnsi="Times New Roman" w:cs="Times New Roman"/>
          <w:b/>
          <w:bCs/>
          <w:spacing w:val="-2"/>
          <w:kern w:val="1"/>
          <w:sz w:val="24"/>
          <w:szCs w:val="24"/>
          <w:u w:val="single"/>
        </w:rPr>
        <w:t>Check Preparation</w:t>
      </w:r>
    </w:p>
    <w:p w14:paraId="6ECAE32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878534F" w14:textId="77777777" w:rsidR="00705FC6" w:rsidRPr="00605D23" w:rsidRDefault="0024610F">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Printing of</w:t>
      </w:r>
      <w:r w:rsidR="00705FC6" w:rsidRPr="00605D23">
        <w:rPr>
          <w:rFonts w:ascii="Times New Roman" w:hAnsi="Times New Roman" w:cs="Times New Roman"/>
          <w:spacing w:val="-2"/>
          <w:kern w:val="1"/>
          <w:sz w:val="24"/>
          <w:szCs w:val="24"/>
        </w:rPr>
        <w:t xml:space="preserve"> vendor </w:t>
      </w:r>
      <w:r w:rsidR="000255E4" w:rsidRPr="00605D23">
        <w:rPr>
          <w:rFonts w:ascii="Times New Roman" w:hAnsi="Times New Roman" w:cs="Times New Roman"/>
          <w:spacing w:val="-2"/>
          <w:kern w:val="1"/>
          <w:sz w:val="24"/>
          <w:szCs w:val="24"/>
        </w:rPr>
        <w:t xml:space="preserve">and expense reimbursement </w:t>
      </w:r>
      <w:r w:rsidR="00705FC6" w:rsidRPr="00605D23">
        <w:rPr>
          <w:rFonts w:ascii="Times New Roman" w:hAnsi="Times New Roman" w:cs="Times New Roman"/>
          <w:spacing w:val="-2"/>
          <w:kern w:val="1"/>
          <w:sz w:val="24"/>
          <w:szCs w:val="24"/>
        </w:rPr>
        <w:t xml:space="preserve">checks </w:t>
      </w:r>
      <w:r w:rsidR="00A85C47" w:rsidRPr="00605D23">
        <w:rPr>
          <w:rFonts w:ascii="Times New Roman" w:hAnsi="Times New Roman" w:cs="Times New Roman"/>
          <w:spacing w:val="-2"/>
          <w:kern w:val="1"/>
          <w:sz w:val="24"/>
          <w:szCs w:val="24"/>
        </w:rPr>
        <w:t>a</w:t>
      </w:r>
      <w:r w:rsidR="000255E4" w:rsidRPr="00605D23">
        <w:rPr>
          <w:rFonts w:ascii="Times New Roman" w:hAnsi="Times New Roman" w:cs="Times New Roman"/>
          <w:spacing w:val="-2"/>
          <w:kern w:val="1"/>
          <w:sz w:val="24"/>
          <w:szCs w:val="24"/>
        </w:rPr>
        <w:t xml:space="preserve">re to be prepared </w:t>
      </w:r>
      <w:r w:rsidR="00705FC6" w:rsidRPr="00605D23">
        <w:rPr>
          <w:rFonts w:ascii="Times New Roman" w:hAnsi="Times New Roman" w:cs="Times New Roman"/>
          <w:spacing w:val="-2"/>
          <w:kern w:val="1"/>
          <w:sz w:val="24"/>
          <w:szCs w:val="24"/>
        </w:rPr>
        <w:t xml:space="preserve">weekly. </w:t>
      </w:r>
      <w:r w:rsidR="000255E4" w:rsidRPr="00605D23">
        <w:rPr>
          <w:rFonts w:ascii="Times New Roman" w:hAnsi="Times New Roman" w:cs="Times New Roman"/>
          <w:spacing w:val="-2"/>
          <w:kern w:val="1"/>
          <w:sz w:val="24"/>
          <w:szCs w:val="24"/>
        </w:rPr>
        <w:t xml:space="preserve"> </w:t>
      </w:r>
      <w:r w:rsidR="009E7E6B" w:rsidRPr="00605D23">
        <w:rPr>
          <w:rFonts w:ascii="Times New Roman" w:hAnsi="Times New Roman" w:cs="Times New Roman"/>
          <w:spacing w:val="-2"/>
          <w:kern w:val="1"/>
          <w:sz w:val="24"/>
          <w:szCs w:val="24"/>
        </w:rPr>
        <w:t>On-line payments are allow</w:t>
      </w:r>
      <w:r w:rsidR="00C87AFD" w:rsidRPr="00605D23">
        <w:rPr>
          <w:rFonts w:ascii="Times New Roman" w:hAnsi="Times New Roman" w:cs="Times New Roman"/>
          <w:spacing w:val="-2"/>
          <w:kern w:val="1"/>
          <w:sz w:val="24"/>
          <w:szCs w:val="24"/>
        </w:rPr>
        <w:t>a</w:t>
      </w:r>
      <w:r w:rsidR="009E7E6B" w:rsidRPr="00605D23">
        <w:rPr>
          <w:rFonts w:ascii="Times New Roman" w:hAnsi="Times New Roman" w:cs="Times New Roman"/>
          <w:spacing w:val="-2"/>
          <w:kern w:val="1"/>
          <w:sz w:val="24"/>
          <w:szCs w:val="24"/>
        </w:rPr>
        <w:t xml:space="preserve">ble as appropriate.  </w:t>
      </w:r>
      <w:r w:rsidR="00A85C47" w:rsidRPr="00605D23">
        <w:rPr>
          <w:rFonts w:ascii="Times New Roman" w:hAnsi="Times New Roman" w:cs="Times New Roman"/>
          <w:spacing w:val="-2"/>
          <w:kern w:val="1"/>
          <w:sz w:val="24"/>
          <w:szCs w:val="24"/>
        </w:rPr>
        <w:t>Staff independent of those who initiate or approve expenditures, as well as those who are authorized check signers shall prepare checks and online payments</w:t>
      </w:r>
      <w:r w:rsidR="00705FC6" w:rsidRPr="00605D23">
        <w:rPr>
          <w:rFonts w:ascii="Times New Roman" w:hAnsi="Times New Roman" w:cs="Times New Roman"/>
          <w:spacing w:val="-2"/>
          <w:kern w:val="1"/>
          <w:sz w:val="24"/>
          <w:szCs w:val="24"/>
        </w:rPr>
        <w:t>.</w:t>
      </w:r>
    </w:p>
    <w:p w14:paraId="3B20F45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A49693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All vendor and expense reimbursement checks shall be produced in accordance with the following guidelines:</w:t>
      </w:r>
    </w:p>
    <w:p w14:paraId="6D56601C"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p>
    <w:p w14:paraId="25B1F933"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1.</w:t>
      </w:r>
      <w:r w:rsidRPr="00605D23">
        <w:rPr>
          <w:rFonts w:ascii="Times New Roman" w:hAnsi="Times New Roman" w:cs="Times New Roman"/>
          <w:spacing w:val="-2"/>
          <w:kern w:val="1"/>
          <w:sz w:val="24"/>
          <w:szCs w:val="24"/>
        </w:rPr>
        <w:tab/>
        <w:t xml:space="preserve">Expenditures must be supported in conformity with the purchasing, accounts payable, and travel and business entertainment policies described in this </w:t>
      </w:r>
      <w:proofErr w:type="gramStart"/>
      <w:r w:rsidRPr="00605D23">
        <w:rPr>
          <w:rFonts w:ascii="Times New Roman" w:hAnsi="Times New Roman" w:cs="Times New Roman"/>
          <w:spacing w:val="-2"/>
          <w:kern w:val="1"/>
          <w:sz w:val="24"/>
          <w:szCs w:val="24"/>
        </w:rPr>
        <w:t>manual</w:t>
      </w:r>
      <w:r w:rsidR="00E93A0D" w:rsidRPr="00605D23">
        <w:rPr>
          <w:rFonts w:ascii="Times New Roman" w:hAnsi="Times New Roman" w:cs="Times New Roman"/>
          <w:spacing w:val="-2"/>
          <w:kern w:val="1"/>
          <w:sz w:val="24"/>
          <w:szCs w:val="24"/>
        </w:rPr>
        <w:t>;</w:t>
      </w:r>
      <w:proofErr w:type="gramEnd"/>
    </w:p>
    <w:p w14:paraId="37B1EA13"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2.</w:t>
      </w:r>
      <w:r w:rsidRPr="00605D23">
        <w:rPr>
          <w:rFonts w:ascii="Times New Roman" w:hAnsi="Times New Roman" w:cs="Times New Roman"/>
          <w:spacing w:val="-2"/>
          <w:kern w:val="1"/>
          <w:sz w:val="24"/>
          <w:szCs w:val="24"/>
        </w:rPr>
        <w:tab/>
        <w:t xml:space="preserve">Timing of disbursements should generally be made to take advantage of all early-payment discounts offered by </w:t>
      </w:r>
      <w:proofErr w:type="gramStart"/>
      <w:r w:rsidRPr="00605D23">
        <w:rPr>
          <w:rFonts w:ascii="Times New Roman" w:hAnsi="Times New Roman" w:cs="Times New Roman"/>
          <w:spacing w:val="-2"/>
          <w:kern w:val="1"/>
          <w:sz w:val="24"/>
          <w:szCs w:val="24"/>
        </w:rPr>
        <w:t>vendors</w:t>
      </w:r>
      <w:r w:rsidR="00E93A0D" w:rsidRPr="00605D23">
        <w:rPr>
          <w:rFonts w:ascii="Times New Roman" w:hAnsi="Times New Roman" w:cs="Times New Roman"/>
          <w:spacing w:val="-2"/>
          <w:kern w:val="1"/>
          <w:sz w:val="24"/>
          <w:szCs w:val="24"/>
        </w:rPr>
        <w:t>;</w:t>
      </w:r>
      <w:proofErr w:type="gramEnd"/>
    </w:p>
    <w:p w14:paraId="3F6DBEDB"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3.</w:t>
      </w:r>
      <w:r w:rsidRPr="00605D23">
        <w:rPr>
          <w:rFonts w:ascii="Times New Roman" w:hAnsi="Times New Roman" w:cs="Times New Roman"/>
          <w:spacing w:val="-2"/>
          <w:kern w:val="1"/>
          <w:sz w:val="24"/>
          <w:szCs w:val="24"/>
        </w:rPr>
        <w:tab/>
        <w:t xml:space="preserve">Generally, all vendors shall be paid within 30 days of submitting a proper invoice upon delivery of the requested goods or </w:t>
      </w:r>
      <w:proofErr w:type="gramStart"/>
      <w:r w:rsidRPr="00605D23">
        <w:rPr>
          <w:rFonts w:ascii="Times New Roman" w:hAnsi="Times New Roman" w:cs="Times New Roman"/>
          <w:spacing w:val="-2"/>
          <w:kern w:val="1"/>
          <w:sz w:val="24"/>
          <w:szCs w:val="24"/>
        </w:rPr>
        <w:t>services</w:t>
      </w:r>
      <w:r w:rsidR="00E93A0D" w:rsidRPr="00605D23">
        <w:rPr>
          <w:rFonts w:ascii="Times New Roman" w:hAnsi="Times New Roman" w:cs="Times New Roman"/>
          <w:spacing w:val="-2"/>
          <w:kern w:val="1"/>
          <w:sz w:val="24"/>
          <w:szCs w:val="24"/>
        </w:rPr>
        <w:t>;</w:t>
      </w:r>
      <w:proofErr w:type="gramEnd"/>
    </w:p>
    <w:p w14:paraId="703FBD3C"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4.</w:t>
      </w:r>
      <w:r w:rsidRPr="00605D23">
        <w:rPr>
          <w:rFonts w:ascii="Times New Roman" w:hAnsi="Times New Roman" w:cs="Times New Roman"/>
          <w:spacing w:val="-2"/>
          <w:kern w:val="1"/>
          <w:sz w:val="24"/>
          <w:szCs w:val="24"/>
        </w:rPr>
        <w:tab/>
        <w:t xml:space="preserve">Total cash requirements associated with each check run is monitored in conjunction with available cash balance in bank prior to the release of any </w:t>
      </w:r>
      <w:proofErr w:type="gramStart"/>
      <w:r w:rsidRPr="00605D23">
        <w:rPr>
          <w:rFonts w:ascii="Times New Roman" w:hAnsi="Times New Roman" w:cs="Times New Roman"/>
          <w:spacing w:val="-2"/>
          <w:kern w:val="1"/>
          <w:sz w:val="24"/>
          <w:szCs w:val="24"/>
        </w:rPr>
        <w:t>checks</w:t>
      </w:r>
      <w:r w:rsidR="00E93A0D" w:rsidRPr="00605D23">
        <w:rPr>
          <w:rFonts w:ascii="Times New Roman" w:hAnsi="Times New Roman" w:cs="Times New Roman"/>
          <w:spacing w:val="-2"/>
          <w:kern w:val="1"/>
          <w:sz w:val="24"/>
          <w:szCs w:val="24"/>
        </w:rPr>
        <w:t>;</w:t>
      </w:r>
      <w:proofErr w:type="gramEnd"/>
    </w:p>
    <w:p w14:paraId="584B934B"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5.</w:t>
      </w:r>
      <w:r w:rsidRPr="00605D23">
        <w:rPr>
          <w:rFonts w:ascii="Times New Roman" w:hAnsi="Times New Roman" w:cs="Times New Roman"/>
          <w:spacing w:val="-2"/>
          <w:kern w:val="1"/>
          <w:sz w:val="24"/>
          <w:szCs w:val="24"/>
        </w:rPr>
        <w:tab/>
        <w:t xml:space="preserve">All supporting documentation is attached to the corresponding check prior to forwarding the entire package to an authorized check </w:t>
      </w:r>
      <w:proofErr w:type="gramStart"/>
      <w:r w:rsidRPr="00605D23">
        <w:rPr>
          <w:rFonts w:ascii="Times New Roman" w:hAnsi="Times New Roman" w:cs="Times New Roman"/>
          <w:spacing w:val="-2"/>
          <w:kern w:val="1"/>
          <w:sz w:val="24"/>
          <w:szCs w:val="24"/>
        </w:rPr>
        <w:t>signer</w:t>
      </w:r>
      <w:r w:rsidR="00E93A0D" w:rsidRPr="00605D23">
        <w:rPr>
          <w:rFonts w:ascii="Times New Roman" w:hAnsi="Times New Roman" w:cs="Times New Roman"/>
          <w:spacing w:val="-2"/>
          <w:kern w:val="1"/>
          <w:sz w:val="24"/>
          <w:szCs w:val="24"/>
        </w:rPr>
        <w:t>;</w:t>
      </w:r>
      <w:proofErr w:type="gramEnd"/>
    </w:p>
    <w:p w14:paraId="665E7EAF"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6.</w:t>
      </w:r>
      <w:r w:rsidRPr="00605D23">
        <w:rPr>
          <w:rFonts w:ascii="Times New Roman" w:hAnsi="Times New Roman" w:cs="Times New Roman"/>
          <w:spacing w:val="-2"/>
          <w:kern w:val="1"/>
          <w:sz w:val="24"/>
          <w:szCs w:val="24"/>
        </w:rPr>
        <w:tab/>
        <w:t xml:space="preserve">Checks shall be utilized in numerical order, except when a “hand-drawn” check is issued under emergency circumstances </w:t>
      </w:r>
      <w:proofErr w:type="gramStart"/>
      <w:r w:rsidRPr="00605D23">
        <w:rPr>
          <w:rFonts w:ascii="Times New Roman" w:hAnsi="Times New Roman" w:cs="Times New Roman"/>
          <w:spacing w:val="-2"/>
          <w:kern w:val="1"/>
          <w:sz w:val="24"/>
          <w:szCs w:val="24"/>
        </w:rPr>
        <w:t>only</w:t>
      </w:r>
      <w:r w:rsidR="00E93A0D" w:rsidRPr="00605D23">
        <w:rPr>
          <w:rFonts w:ascii="Times New Roman" w:hAnsi="Times New Roman" w:cs="Times New Roman"/>
          <w:spacing w:val="-2"/>
          <w:kern w:val="1"/>
          <w:sz w:val="24"/>
          <w:szCs w:val="24"/>
        </w:rPr>
        <w:t>;</w:t>
      </w:r>
      <w:proofErr w:type="gramEnd"/>
    </w:p>
    <w:p w14:paraId="522EE2A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7.</w:t>
      </w:r>
      <w:r w:rsidRPr="00605D23">
        <w:rPr>
          <w:rFonts w:ascii="Times New Roman" w:hAnsi="Times New Roman" w:cs="Times New Roman"/>
          <w:spacing w:val="-2"/>
          <w:kern w:val="1"/>
          <w:sz w:val="24"/>
          <w:szCs w:val="24"/>
        </w:rPr>
        <w:tab/>
        <w:t>Checks shall not be made payable to “bearer” or “cash</w:t>
      </w:r>
      <w:proofErr w:type="gramStart"/>
      <w:r w:rsidRPr="00605D23">
        <w:rPr>
          <w:rFonts w:ascii="Times New Roman" w:hAnsi="Times New Roman" w:cs="Times New Roman"/>
          <w:spacing w:val="-2"/>
          <w:kern w:val="1"/>
          <w:sz w:val="24"/>
          <w:szCs w:val="24"/>
        </w:rPr>
        <w:t>”</w:t>
      </w:r>
      <w:r w:rsidR="00E93A0D" w:rsidRPr="00605D23">
        <w:rPr>
          <w:rFonts w:ascii="Times New Roman" w:hAnsi="Times New Roman" w:cs="Times New Roman"/>
          <w:spacing w:val="-2"/>
          <w:kern w:val="1"/>
          <w:sz w:val="24"/>
          <w:szCs w:val="24"/>
        </w:rPr>
        <w:t>;</w:t>
      </w:r>
      <w:proofErr w:type="gramEnd"/>
    </w:p>
    <w:p w14:paraId="6BB9194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8.</w:t>
      </w:r>
      <w:r w:rsidRPr="00605D23">
        <w:rPr>
          <w:rFonts w:ascii="Times New Roman" w:hAnsi="Times New Roman" w:cs="Times New Roman"/>
          <w:spacing w:val="-2"/>
          <w:kern w:val="1"/>
          <w:sz w:val="24"/>
          <w:szCs w:val="24"/>
        </w:rPr>
        <w:tab/>
        <w:t>Checks shall never be signed prior to being prepared</w:t>
      </w:r>
      <w:r w:rsidR="00E93A0D" w:rsidRPr="00605D23">
        <w:rPr>
          <w:rFonts w:ascii="Times New Roman" w:hAnsi="Times New Roman" w:cs="Times New Roman"/>
          <w:spacing w:val="-2"/>
          <w:kern w:val="1"/>
          <w:sz w:val="24"/>
          <w:szCs w:val="24"/>
        </w:rPr>
        <w:t>; and</w:t>
      </w:r>
    </w:p>
    <w:p w14:paraId="370B63A7" w14:textId="77777777" w:rsidR="00705FC6" w:rsidRPr="00605D23" w:rsidRDefault="00705FC6" w:rsidP="003830B2">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9.</w:t>
      </w:r>
      <w:r w:rsidRPr="00605D23">
        <w:rPr>
          <w:rFonts w:ascii="Times New Roman" w:hAnsi="Times New Roman" w:cs="Times New Roman"/>
          <w:spacing w:val="-2"/>
          <w:kern w:val="1"/>
          <w:sz w:val="24"/>
          <w:szCs w:val="24"/>
        </w:rPr>
        <w:tab/>
        <w:t xml:space="preserve">Upon the preparation of a check, vendor invoices and other supporting documentation shall immediately be canceled </w:t>
      </w:r>
      <w:proofErr w:type="gramStart"/>
      <w:r w:rsidRPr="00605D23">
        <w:rPr>
          <w:rFonts w:ascii="Times New Roman" w:hAnsi="Times New Roman" w:cs="Times New Roman"/>
          <w:spacing w:val="-2"/>
          <w:kern w:val="1"/>
          <w:sz w:val="24"/>
          <w:szCs w:val="24"/>
        </w:rPr>
        <w:t>in order to</w:t>
      </w:r>
      <w:proofErr w:type="gramEnd"/>
      <w:r w:rsidRPr="00605D23">
        <w:rPr>
          <w:rFonts w:ascii="Times New Roman" w:hAnsi="Times New Roman" w:cs="Times New Roman"/>
          <w:spacing w:val="-2"/>
          <w:kern w:val="1"/>
          <w:sz w:val="24"/>
          <w:szCs w:val="24"/>
        </w:rPr>
        <w:t xml:space="preserve"> prevent subsequent reuse.</w:t>
      </w:r>
    </w:p>
    <w:p w14:paraId="4AFAD39C"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u w:val="single"/>
        </w:rPr>
      </w:pPr>
    </w:p>
    <w:p w14:paraId="1394EEA0"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u w:val="single"/>
        </w:rPr>
      </w:pPr>
    </w:p>
    <w:p w14:paraId="539339A1" w14:textId="6F55E4CB"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u w:val="single"/>
        </w:rPr>
      </w:pPr>
      <w:bookmarkStart w:id="105" w:name="_Toc58925784"/>
      <w:bookmarkStart w:id="106" w:name="_Toc58929296"/>
      <w:r w:rsidRPr="00605D23">
        <w:rPr>
          <w:rFonts w:ascii="Times New Roman" w:hAnsi="Times New Roman" w:cs="Times New Roman"/>
          <w:b/>
          <w:bCs/>
          <w:spacing w:val="-2"/>
          <w:kern w:val="1"/>
          <w:sz w:val="24"/>
          <w:szCs w:val="24"/>
          <w:u w:val="single"/>
        </w:rPr>
        <w:t>Check Signing</w:t>
      </w:r>
      <w:bookmarkEnd w:id="105"/>
      <w:bookmarkEnd w:id="106"/>
    </w:p>
    <w:p w14:paraId="5216B69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C67CEA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color w:val="FF0000"/>
          <w:spacing w:val="-2"/>
          <w:kern w:val="1"/>
          <w:sz w:val="24"/>
          <w:szCs w:val="24"/>
        </w:rPr>
      </w:pPr>
      <w:r w:rsidRPr="00605D23">
        <w:rPr>
          <w:rFonts w:ascii="Times New Roman" w:hAnsi="Times New Roman" w:cs="Times New Roman"/>
          <w:spacing w:val="-2"/>
          <w:kern w:val="1"/>
          <w:sz w:val="24"/>
          <w:szCs w:val="24"/>
        </w:rPr>
        <w:t>Checks</w:t>
      </w:r>
      <w:r w:rsidRPr="00605D23">
        <w:rPr>
          <w:rFonts w:ascii="Times New Roman" w:hAnsi="Times New Roman" w:cs="Times New Roman"/>
          <w:color w:val="FF0000"/>
          <w:spacing w:val="-2"/>
          <w:kern w:val="1"/>
          <w:sz w:val="24"/>
          <w:szCs w:val="24"/>
        </w:rPr>
        <w:t xml:space="preserve"> </w:t>
      </w:r>
      <w:r w:rsidR="002828BD" w:rsidRPr="00605D23">
        <w:rPr>
          <w:rFonts w:ascii="Times New Roman" w:hAnsi="Times New Roman" w:cs="Times New Roman"/>
          <w:spacing w:val="-2"/>
          <w:kern w:val="1"/>
          <w:sz w:val="24"/>
          <w:szCs w:val="24"/>
        </w:rPr>
        <w:t>of more than $</w:t>
      </w:r>
      <w:r w:rsidR="00A32E7C" w:rsidRPr="00605D23">
        <w:rPr>
          <w:rFonts w:ascii="Times New Roman" w:hAnsi="Times New Roman" w:cs="Times New Roman"/>
          <w:spacing w:val="-2"/>
          <w:kern w:val="1"/>
          <w:sz w:val="24"/>
          <w:szCs w:val="24"/>
        </w:rPr>
        <w:t>5,000</w:t>
      </w:r>
      <w:r w:rsidRPr="00605D23">
        <w:rPr>
          <w:rFonts w:ascii="Times New Roman" w:hAnsi="Times New Roman" w:cs="Times New Roman"/>
          <w:spacing w:val="-2"/>
          <w:kern w:val="1"/>
          <w:sz w:val="24"/>
          <w:szCs w:val="24"/>
        </w:rPr>
        <w:t xml:space="preserve"> require two signatures. </w:t>
      </w:r>
      <w:r w:rsidR="00617D98"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  </w:t>
      </w:r>
    </w:p>
    <w:p w14:paraId="456F593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BBEABE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Check signers should examine all original supporting documentation to ensure that each item has been properly checked prior to signing a check. </w:t>
      </w:r>
      <w:r w:rsidR="00617D98"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Checks should not be signed if supporting documentation appears to be missing or there are any questions about a disbursement.</w:t>
      </w:r>
    </w:p>
    <w:p w14:paraId="24D800FD"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DAABA63" w14:textId="77777777" w:rsidR="002828BD" w:rsidRPr="00605D23" w:rsidRDefault="002828BD">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9BD1E96" w14:textId="1361E744"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07" w:name="_Toc58925785"/>
      <w:bookmarkStart w:id="108" w:name="_Toc58929297"/>
      <w:r w:rsidRPr="00605D23">
        <w:rPr>
          <w:rFonts w:ascii="Times New Roman" w:hAnsi="Times New Roman" w:cs="Times New Roman"/>
          <w:b/>
          <w:bCs/>
          <w:spacing w:val="-2"/>
          <w:kern w:val="1"/>
          <w:sz w:val="24"/>
          <w:szCs w:val="24"/>
          <w:u w:val="single"/>
        </w:rPr>
        <w:t>Mailing of Checks</w:t>
      </w:r>
      <w:bookmarkEnd w:id="107"/>
      <w:bookmarkEnd w:id="108"/>
    </w:p>
    <w:p w14:paraId="174B4A4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E6DE50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After signature, checks are returned to the </w:t>
      </w:r>
      <w:r w:rsidR="00EB75F9" w:rsidRPr="00605D23">
        <w:rPr>
          <w:rFonts w:ascii="Times New Roman" w:hAnsi="Times New Roman" w:cs="Times New Roman"/>
          <w:spacing w:val="-2"/>
          <w:kern w:val="1"/>
          <w:sz w:val="24"/>
          <w:szCs w:val="24"/>
        </w:rPr>
        <w:t>designated staff</w:t>
      </w:r>
      <w:r w:rsidR="00617D98" w:rsidRPr="00605D23">
        <w:rPr>
          <w:rFonts w:ascii="Times New Roman" w:hAnsi="Times New Roman" w:cs="Times New Roman"/>
          <w:spacing w:val="-2"/>
          <w:kern w:val="1"/>
          <w:sz w:val="24"/>
          <w:szCs w:val="24"/>
        </w:rPr>
        <w:t xml:space="preserve"> to be</w:t>
      </w:r>
      <w:r w:rsidRPr="00605D23">
        <w:rPr>
          <w:rFonts w:ascii="Times New Roman" w:hAnsi="Times New Roman" w:cs="Times New Roman"/>
          <w:spacing w:val="-2"/>
          <w:kern w:val="1"/>
          <w:sz w:val="24"/>
          <w:szCs w:val="24"/>
        </w:rPr>
        <w:t xml:space="preserve"> mail</w:t>
      </w:r>
      <w:r w:rsidR="00617D98" w:rsidRPr="00605D23">
        <w:rPr>
          <w:rFonts w:ascii="Times New Roman" w:hAnsi="Times New Roman" w:cs="Times New Roman"/>
          <w:spacing w:val="-2"/>
          <w:kern w:val="1"/>
          <w:sz w:val="24"/>
          <w:szCs w:val="24"/>
        </w:rPr>
        <w:t>ed</w:t>
      </w:r>
      <w:r w:rsidRPr="00605D23">
        <w:rPr>
          <w:rFonts w:ascii="Times New Roman" w:hAnsi="Times New Roman" w:cs="Times New Roman"/>
          <w:spacing w:val="-2"/>
          <w:kern w:val="1"/>
          <w:sz w:val="24"/>
          <w:szCs w:val="24"/>
        </w:rPr>
        <w:t xml:space="preserve"> immediately. </w:t>
      </w:r>
      <w:r w:rsidR="00617D98" w:rsidRPr="00605D23">
        <w:rPr>
          <w:rFonts w:ascii="Times New Roman" w:hAnsi="Times New Roman" w:cs="Times New Roman"/>
          <w:spacing w:val="-2"/>
          <w:kern w:val="1"/>
          <w:sz w:val="24"/>
          <w:szCs w:val="24"/>
        </w:rPr>
        <w:t xml:space="preserve"> </w:t>
      </w:r>
      <w:r w:rsidR="00A85C47" w:rsidRPr="00605D23">
        <w:rPr>
          <w:rFonts w:ascii="Times New Roman" w:hAnsi="Times New Roman" w:cs="Times New Roman"/>
          <w:spacing w:val="-2"/>
          <w:kern w:val="1"/>
          <w:sz w:val="24"/>
          <w:szCs w:val="24"/>
        </w:rPr>
        <w:t>Individuals who authorize expenditures should not mail checks</w:t>
      </w:r>
      <w:r w:rsidRPr="00605D23">
        <w:rPr>
          <w:rFonts w:ascii="Times New Roman" w:hAnsi="Times New Roman" w:cs="Times New Roman"/>
          <w:spacing w:val="-2"/>
          <w:kern w:val="1"/>
          <w:sz w:val="24"/>
          <w:szCs w:val="24"/>
        </w:rPr>
        <w:t>.</w:t>
      </w:r>
    </w:p>
    <w:p w14:paraId="18F7355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EC58273" w14:textId="49D2C219"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bookmarkStart w:id="109" w:name="_Toc58925786"/>
      <w:bookmarkStart w:id="110" w:name="_Toc58929298"/>
      <w:r w:rsidRPr="00605D23">
        <w:rPr>
          <w:rFonts w:ascii="Times New Roman" w:hAnsi="Times New Roman" w:cs="Times New Roman"/>
          <w:b/>
          <w:bCs/>
          <w:spacing w:val="-2"/>
          <w:kern w:val="1"/>
          <w:sz w:val="24"/>
          <w:szCs w:val="24"/>
          <w:u w:val="single"/>
        </w:rPr>
        <w:t>Voided Checks and Stop Payments</w:t>
      </w:r>
      <w:bookmarkEnd w:id="109"/>
      <w:bookmarkEnd w:id="110"/>
    </w:p>
    <w:p w14:paraId="5A2A52B0" w14:textId="77777777" w:rsidR="00DD6AE1" w:rsidRPr="00605D23" w:rsidRDefault="00DD6AE1"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p>
    <w:p w14:paraId="24B30CC5" w14:textId="77777777" w:rsidR="00617D98"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Checks may be voided due to processing errors by making proper notations in the check register and defacing the check by clearly marking it as “VOID”</w:t>
      </w:r>
      <w:r w:rsidR="00617D98" w:rsidRPr="00605D23">
        <w:rPr>
          <w:rFonts w:ascii="Times New Roman" w:hAnsi="Times New Roman" w:cs="Times New Roman"/>
          <w:spacing w:val="-2"/>
          <w:kern w:val="1"/>
          <w:sz w:val="24"/>
          <w:szCs w:val="24"/>
        </w:rPr>
        <w:t xml:space="preserve"> utilizing the current date</w:t>
      </w:r>
      <w:r w:rsidRPr="00605D23">
        <w:rPr>
          <w:rFonts w:ascii="Times New Roman" w:hAnsi="Times New Roman" w:cs="Times New Roman"/>
          <w:spacing w:val="-2"/>
          <w:kern w:val="1"/>
          <w:sz w:val="24"/>
          <w:szCs w:val="24"/>
        </w:rPr>
        <w:t xml:space="preserve">. </w:t>
      </w:r>
      <w:r w:rsidR="00617D98"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All voided checks shall be retained to aid in preparation of bank reconciliations.  </w:t>
      </w:r>
    </w:p>
    <w:p w14:paraId="03FDAB7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5A7120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Stop payment orders may be made for checks lost in the mail or other valid reasons. </w:t>
      </w:r>
      <w:r w:rsidR="00DD1255"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Stop payments </w:t>
      </w:r>
      <w:r w:rsidRPr="00605D23">
        <w:rPr>
          <w:rFonts w:ascii="Times New Roman" w:hAnsi="Times New Roman" w:cs="Times New Roman"/>
          <w:spacing w:val="-2"/>
          <w:kern w:val="1"/>
          <w:sz w:val="24"/>
          <w:szCs w:val="24"/>
        </w:rPr>
        <w:lastRenderedPageBreak/>
        <w:t>are processed by telephone instruction and written authorization to the bank by the O</w:t>
      </w:r>
      <w:r w:rsidR="00F72B21" w:rsidRPr="00605D23">
        <w:rPr>
          <w:rFonts w:ascii="Times New Roman" w:hAnsi="Times New Roman" w:cs="Times New Roman"/>
          <w:spacing w:val="-2"/>
          <w:kern w:val="1"/>
          <w:sz w:val="24"/>
          <w:szCs w:val="24"/>
        </w:rPr>
        <w:t xml:space="preserve">ffice </w:t>
      </w:r>
      <w:r w:rsidRPr="00605D23">
        <w:rPr>
          <w:rFonts w:ascii="Times New Roman" w:hAnsi="Times New Roman" w:cs="Times New Roman"/>
          <w:spacing w:val="-2"/>
          <w:kern w:val="1"/>
          <w:sz w:val="24"/>
          <w:szCs w:val="24"/>
        </w:rPr>
        <w:t>M</w:t>
      </w:r>
      <w:r w:rsidR="00F72B21" w:rsidRPr="00605D23">
        <w:rPr>
          <w:rFonts w:ascii="Times New Roman" w:hAnsi="Times New Roman" w:cs="Times New Roman"/>
          <w:spacing w:val="-2"/>
          <w:kern w:val="1"/>
          <w:sz w:val="24"/>
          <w:szCs w:val="24"/>
        </w:rPr>
        <w:t xml:space="preserve">anager </w:t>
      </w:r>
      <w:r w:rsidRPr="00605D23">
        <w:rPr>
          <w:rFonts w:ascii="Times New Roman" w:hAnsi="Times New Roman" w:cs="Times New Roman"/>
          <w:spacing w:val="-2"/>
          <w:kern w:val="1"/>
          <w:sz w:val="24"/>
          <w:szCs w:val="24"/>
        </w:rPr>
        <w:t>or E</w:t>
      </w:r>
      <w:r w:rsidR="00F72B21" w:rsidRPr="00605D23">
        <w:rPr>
          <w:rFonts w:ascii="Times New Roman" w:hAnsi="Times New Roman" w:cs="Times New Roman"/>
          <w:spacing w:val="-2"/>
          <w:kern w:val="1"/>
          <w:sz w:val="24"/>
          <w:szCs w:val="24"/>
        </w:rPr>
        <w:t xml:space="preserve">xecutive </w:t>
      </w:r>
      <w:r w:rsidRPr="00605D23">
        <w:rPr>
          <w:rFonts w:ascii="Times New Roman" w:hAnsi="Times New Roman" w:cs="Times New Roman"/>
          <w:spacing w:val="-2"/>
          <w:kern w:val="1"/>
          <w:sz w:val="24"/>
          <w:szCs w:val="24"/>
        </w:rPr>
        <w:t>D</w:t>
      </w:r>
      <w:r w:rsidR="00F72B21" w:rsidRPr="00605D23">
        <w:rPr>
          <w:rFonts w:ascii="Times New Roman" w:hAnsi="Times New Roman" w:cs="Times New Roman"/>
          <w:spacing w:val="-2"/>
          <w:kern w:val="1"/>
          <w:sz w:val="24"/>
          <w:szCs w:val="24"/>
        </w:rPr>
        <w:t>irector</w:t>
      </w:r>
      <w:r w:rsidR="00A85C47"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A journal entry is made to record the stop payment and any related bank fees.</w:t>
      </w:r>
    </w:p>
    <w:p w14:paraId="656A5ED1" w14:textId="77777777" w:rsidR="00C11024" w:rsidRPr="00605D23" w:rsidRDefault="00C1102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CC46971" w14:textId="6F6794F4"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bookmarkStart w:id="111" w:name="_Toc58925787"/>
      <w:bookmarkStart w:id="112" w:name="_Toc58929299"/>
      <w:r w:rsidRPr="00605D23">
        <w:rPr>
          <w:rFonts w:ascii="Times New Roman" w:hAnsi="Times New Roman" w:cs="Times New Roman"/>
          <w:b/>
          <w:bCs/>
          <w:spacing w:val="-2"/>
          <w:kern w:val="1"/>
          <w:sz w:val="24"/>
          <w:szCs w:val="24"/>
          <w:u w:val="single"/>
        </w:rPr>
        <w:t>Record-Keeping Associated with Independent Contractors</w:t>
      </w:r>
      <w:bookmarkEnd w:id="111"/>
      <w:bookmarkEnd w:id="112"/>
    </w:p>
    <w:p w14:paraId="560DF50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07D2936" w14:textId="77777777" w:rsidR="00DD1255" w:rsidRPr="00605D23" w:rsidRDefault="00DD1255" w:rsidP="00DD1255">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V</w:t>
      </w:r>
      <w:r w:rsidR="00705FC6" w:rsidRPr="00605D23">
        <w:rPr>
          <w:rFonts w:ascii="Times New Roman" w:hAnsi="Times New Roman" w:cs="Times New Roman"/>
          <w:spacing w:val="-2"/>
          <w:kern w:val="1"/>
          <w:sz w:val="24"/>
          <w:szCs w:val="24"/>
        </w:rPr>
        <w:t xml:space="preserve">endors </w:t>
      </w:r>
      <w:r w:rsidRPr="00605D23">
        <w:rPr>
          <w:rFonts w:ascii="Times New Roman" w:hAnsi="Times New Roman" w:cs="Times New Roman"/>
          <w:spacing w:val="-2"/>
          <w:kern w:val="1"/>
          <w:sz w:val="24"/>
          <w:szCs w:val="24"/>
        </w:rPr>
        <w:t>are to</w:t>
      </w:r>
      <w:r w:rsidR="0070155A"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provide </w:t>
      </w:r>
      <w:r w:rsidR="0070155A" w:rsidRPr="00605D23">
        <w:rPr>
          <w:rFonts w:ascii="Times New Roman" w:hAnsi="Times New Roman" w:cs="Times New Roman"/>
          <w:spacing w:val="-2"/>
          <w:kern w:val="1"/>
          <w:sz w:val="24"/>
          <w:szCs w:val="24"/>
        </w:rPr>
        <w:t>a completed W-9 form</w:t>
      </w:r>
      <w:r w:rsidR="00705FC6"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 Payments to vendors shall be accumulated over the course of a calendar year.  A</w:t>
      </w:r>
      <w:r w:rsidR="00AD0760" w:rsidRPr="00605D23">
        <w:rPr>
          <w:rFonts w:ascii="Times New Roman" w:hAnsi="Times New Roman" w:cs="Times New Roman"/>
          <w:spacing w:val="-2"/>
          <w:kern w:val="1"/>
          <w:sz w:val="24"/>
          <w:szCs w:val="24"/>
        </w:rPr>
        <w:t>n</w:t>
      </w:r>
      <w:r w:rsidRPr="00605D23">
        <w:rPr>
          <w:rFonts w:ascii="Times New Roman" w:hAnsi="Times New Roman" w:cs="Times New Roman"/>
          <w:spacing w:val="-2"/>
          <w:kern w:val="1"/>
          <w:sz w:val="24"/>
          <w:szCs w:val="24"/>
        </w:rPr>
        <w:t xml:space="preserve"> IRS Form 1099 will be prepared in accordance with IRS policy.</w:t>
      </w:r>
    </w:p>
    <w:p w14:paraId="0CA2F48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A36666B" w14:textId="24318BC1" w:rsidR="00F90A34" w:rsidRDefault="00F90A34"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1BCB3512" w14:textId="5DBFB1BA" w:rsidR="00605D23" w:rsidRDefault="00605D23"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1E1223A2" w14:textId="38EDC961" w:rsidR="00605D23" w:rsidRDefault="00605D23"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15536BAD" w14:textId="3C5692BB" w:rsidR="00605D23" w:rsidRDefault="00605D23"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6047E354" w14:textId="40E8EDB9" w:rsidR="00605D23" w:rsidRDefault="00605D23"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42F4B4BD" w14:textId="40C68B08" w:rsidR="00605D23" w:rsidRDefault="00605D23"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1BD0799D" w14:textId="27D64F5B" w:rsidR="00605D23" w:rsidRDefault="00605D23"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63AF2F4C" w14:textId="52B65D43" w:rsidR="00605D23" w:rsidRDefault="00605D23"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3924A756" w14:textId="4E345978" w:rsidR="00605D23" w:rsidRDefault="00605D23"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49593885" w14:textId="7EDA1DAE" w:rsidR="00605D23" w:rsidRDefault="00605D23"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10B19479" w14:textId="77777777" w:rsidR="00605D23" w:rsidRPr="00605D23" w:rsidRDefault="00605D23"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4403FEF2" w14:textId="77777777" w:rsidR="00DA57E4" w:rsidRDefault="00DA57E4"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7098C94C" w14:textId="77777777" w:rsidR="000B5C89" w:rsidRDefault="000B5C89"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306F58B4" w14:textId="77777777" w:rsidR="000B5C89" w:rsidRDefault="000B5C89"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3AAAC10A" w14:textId="77777777" w:rsidR="000B5C89" w:rsidRDefault="000B5C89"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43BC79B2" w14:textId="77777777" w:rsidR="000B5C89" w:rsidRDefault="000B5C89"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30956C12" w14:textId="77777777" w:rsidR="000B5C89" w:rsidRDefault="000B5C89"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6F5FB02C" w14:textId="77777777" w:rsidR="000B5C89" w:rsidRPr="00605D23" w:rsidRDefault="000B5C89"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68586F37" w14:textId="5BC525CD" w:rsidR="00DA57E4" w:rsidRDefault="00DA57E4"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0CD4CAE7" w14:textId="77777777" w:rsidR="00A719AF" w:rsidRDefault="00A719AF"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5A78C4ED" w14:textId="77777777" w:rsidR="00A719AF" w:rsidRPr="00605D23" w:rsidRDefault="00A719AF"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3548020A" w14:textId="268307EF" w:rsidR="00605D23" w:rsidRPr="00605D23" w:rsidRDefault="00605D23"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p w14:paraId="23AF8100" w14:textId="77777777" w:rsidR="000C3E04" w:rsidRPr="00605D23" w:rsidRDefault="000C3E04" w:rsidP="008B72A2">
      <w:pPr>
        <w:widowControl w:val="0"/>
        <w:tabs>
          <w:tab w:val="left" w:pos="0"/>
        </w:tabs>
        <w:autoSpaceDE w:val="0"/>
        <w:autoSpaceDN w:val="0"/>
        <w:adjustRightInd w:val="0"/>
        <w:spacing w:line="240" w:lineRule="atLeast"/>
        <w:rPr>
          <w:rFonts w:ascii="Times New Roman" w:hAnsi="Times New Roman" w:cs="Times New Roman"/>
          <w:spacing w:val="-2"/>
          <w:kern w:val="1"/>
          <w:sz w:val="24"/>
          <w:szCs w:val="24"/>
        </w:rPr>
      </w:pPr>
    </w:p>
    <w:tbl>
      <w:tblPr>
        <w:tblStyle w:val="TableGrid"/>
        <w:tblW w:w="0" w:type="auto"/>
        <w:tblLook w:val="04A0" w:firstRow="1" w:lastRow="0" w:firstColumn="1" w:lastColumn="0" w:noHBand="0" w:noVBand="1"/>
      </w:tblPr>
      <w:tblGrid>
        <w:gridCol w:w="9288"/>
      </w:tblGrid>
      <w:tr w:rsidR="000313B5" w:rsidRPr="00605D23" w14:paraId="47611DB8" w14:textId="77777777" w:rsidTr="00F90A34">
        <w:tc>
          <w:tcPr>
            <w:tcW w:w="9288" w:type="dxa"/>
          </w:tcPr>
          <w:p w14:paraId="1EF4A5AF" w14:textId="77777777" w:rsidR="000313B5" w:rsidRPr="00605D23" w:rsidRDefault="000313B5" w:rsidP="00985109">
            <w:pPr>
              <w:widowControl w:val="0"/>
              <w:tabs>
                <w:tab w:val="left" w:pos="0"/>
              </w:tabs>
              <w:autoSpaceDE w:val="0"/>
              <w:autoSpaceDN w:val="0"/>
              <w:adjustRightInd w:val="0"/>
              <w:spacing w:after="0" w:line="240" w:lineRule="atLeast"/>
              <w:rPr>
                <w:b/>
                <w:sz w:val="24"/>
                <w:szCs w:val="24"/>
              </w:rPr>
            </w:pPr>
            <w:r w:rsidRPr="00605D23">
              <w:rPr>
                <w:b/>
                <w:sz w:val="24"/>
                <w:szCs w:val="24"/>
              </w:rPr>
              <w:lastRenderedPageBreak/>
              <w:t xml:space="preserve">Subject:  </w:t>
            </w:r>
            <w:r w:rsidR="00985109" w:rsidRPr="00605D23">
              <w:rPr>
                <w:rFonts w:ascii="Times New Roman" w:hAnsi="Times New Roman" w:cs="Times New Roman"/>
                <w:b/>
                <w:bCs/>
                <w:spacing w:val="-2"/>
                <w:kern w:val="1"/>
                <w:sz w:val="24"/>
                <w:szCs w:val="24"/>
              </w:rPr>
              <w:t>CASH AND CASH MANAGEMENT</w:t>
            </w:r>
          </w:p>
          <w:p w14:paraId="2A84E565" w14:textId="77777777" w:rsidR="00985109" w:rsidRPr="00605D23" w:rsidRDefault="00985109" w:rsidP="00985109">
            <w:pPr>
              <w:widowControl w:val="0"/>
              <w:tabs>
                <w:tab w:val="left" w:pos="0"/>
              </w:tabs>
              <w:autoSpaceDE w:val="0"/>
              <w:autoSpaceDN w:val="0"/>
              <w:adjustRightInd w:val="0"/>
              <w:spacing w:after="0" w:line="240" w:lineRule="atLeast"/>
              <w:rPr>
                <w:b/>
                <w:sz w:val="24"/>
                <w:szCs w:val="24"/>
              </w:rPr>
            </w:pPr>
          </w:p>
        </w:tc>
      </w:tr>
    </w:tbl>
    <w:p w14:paraId="73BE075D" w14:textId="77777777" w:rsidR="000313B5" w:rsidRPr="00605D23" w:rsidRDefault="000313B5" w:rsidP="000313B5">
      <w:pPr>
        <w:rPr>
          <w:sz w:val="24"/>
          <w:szCs w:val="24"/>
        </w:rPr>
      </w:pPr>
    </w:p>
    <w:tbl>
      <w:tblPr>
        <w:tblStyle w:val="TableGrid"/>
        <w:tblW w:w="0" w:type="auto"/>
        <w:tblLook w:val="04A0" w:firstRow="1" w:lastRow="0" w:firstColumn="1" w:lastColumn="0" w:noHBand="0" w:noVBand="1"/>
      </w:tblPr>
      <w:tblGrid>
        <w:gridCol w:w="4644"/>
        <w:gridCol w:w="4644"/>
      </w:tblGrid>
      <w:tr w:rsidR="000313B5" w:rsidRPr="00605D23" w14:paraId="3E706F9D" w14:textId="77777777" w:rsidTr="00F90A34">
        <w:trPr>
          <w:trHeight w:val="503"/>
        </w:trPr>
        <w:tc>
          <w:tcPr>
            <w:tcW w:w="4644" w:type="dxa"/>
          </w:tcPr>
          <w:p w14:paraId="5C2D6DB9" w14:textId="439E84C9" w:rsidR="000313B5" w:rsidRPr="00605D23" w:rsidRDefault="000313B5" w:rsidP="00F90A34">
            <w:pPr>
              <w:rPr>
                <w:sz w:val="24"/>
                <w:szCs w:val="24"/>
              </w:rPr>
            </w:pPr>
            <w:r w:rsidRPr="00185A2F">
              <w:rPr>
                <w:sz w:val="24"/>
                <w:szCs w:val="24"/>
                <w:highlight w:val="yellow"/>
              </w:rPr>
              <w:t xml:space="preserve">Effective Date:  </w:t>
            </w:r>
            <w:r w:rsidR="00185A2F" w:rsidRPr="00185A2F">
              <w:rPr>
                <w:sz w:val="24"/>
                <w:szCs w:val="24"/>
                <w:highlight w:val="yellow"/>
              </w:rPr>
              <w:t>07/06/21</w:t>
            </w:r>
          </w:p>
        </w:tc>
        <w:tc>
          <w:tcPr>
            <w:tcW w:w="4644" w:type="dxa"/>
          </w:tcPr>
          <w:p w14:paraId="55D7449F" w14:textId="77777777" w:rsidR="000313B5" w:rsidRPr="00605D23" w:rsidRDefault="00985109" w:rsidP="00F90A34">
            <w:pPr>
              <w:rPr>
                <w:sz w:val="24"/>
                <w:szCs w:val="24"/>
              </w:rPr>
            </w:pPr>
            <w:r w:rsidRPr="00605D23">
              <w:rPr>
                <w:sz w:val="24"/>
                <w:szCs w:val="24"/>
              </w:rPr>
              <w:t>Version</w:t>
            </w:r>
            <w:r w:rsidR="000313B5" w:rsidRPr="00605D23">
              <w:rPr>
                <w:sz w:val="24"/>
                <w:szCs w:val="24"/>
              </w:rPr>
              <w:t>:</w:t>
            </w:r>
            <w:r w:rsidR="001A5228" w:rsidRPr="00605D23">
              <w:rPr>
                <w:sz w:val="24"/>
                <w:szCs w:val="24"/>
              </w:rPr>
              <w:t xml:space="preserve"> 4/16/19</w:t>
            </w:r>
          </w:p>
        </w:tc>
      </w:tr>
    </w:tbl>
    <w:p w14:paraId="7A76AA6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5753A58" w14:textId="30FB3B90"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13" w:name="_Toc58925788"/>
      <w:bookmarkStart w:id="114" w:name="_Toc58929300"/>
      <w:r w:rsidRPr="00605D23">
        <w:rPr>
          <w:rFonts w:ascii="Times New Roman" w:hAnsi="Times New Roman" w:cs="Times New Roman"/>
          <w:b/>
          <w:bCs/>
          <w:spacing w:val="-2"/>
          <w:kern w:val="1"/>
          <w:sz w:val="24"/>
          <w:szCs w:val="24"/>
          <w:u w:val="single"/>
        </w:rPr>
        <w:t>Cash Accounts</w:t>
      </w:r>
      <w:bookmarkEnd w:id="113"/>
      <w:bookmarkEnd w:id="114"/>
      <w:r w:rsidRPr="00605D23">
        <w:rPr>
          <w:rFonts w:ascii="Times New Roman" w:hAnsi="Times New Roman" w:cs="Times New Roman"/>
          <w:b/>
          <w:bCs/>
          <w:spacing w:val="-2"/>
          <w:kern w:val="1"/>
          <w:sz w:val="24"/>
          <w:szCs w:val="24"/>
          <w:u w:val="single"/>
        </w:rPr>
        <w:t xml:space="preserve"> </w:t>
      </w:r>
    </w:p>
    <w:p w14:paraId="6D4C098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916456E" w14:textId="77777777" w:rsidR="001A5228" w:rsidRPr="00605D23" w:rsidRDefault="001A5228" w:rsidP="001A5228">
      <w:pPr>
        <w:ind w:right="-180"/>
        <w:jc w:val="both"/>
        <w:rPr>
          <w:rFonts w:ascii="Times New Roman" w:hAnsi="Times New Roman" w:cs="Times New Roman"/>
          <w:b/>
          <w:sz w:val="24"/>
          <w:szCs w:val="24"/>
        </w:rPr>
      </w:pPr>
      <w:r w:rsidRPr="00605D23">
        <w:rPr>
          <w:rFonts w:ascii="Times New Roman" w:hAnsi="Times New Roman" w:cs="Times New Roman"/>
          <w:b/>
          <w:sz w:val="24"/>
          <w:szCs w:val="24"/>
        </w:rPr>
        <w:t>Establishing a New Bank/Investment Account:</w:t>
      </w:r>
    </w:p>
    <w:p w14:paraId="0672483C" w14:textId="77777777" w:rsidR="001A5228" w:rsidRPr="00605D23" w:rsidRDefault="001A5228" w:rsidP="001A5228">
      <w:pPr>
        <w:ind w:right="-180"/>
        <w:jc w:val="both"/>
        <w:rPr>
          <w:rFonts w:ascii="Times New Roman" w:hAnsi="Times New Roman" w:cs="Times New Roman"/>
          <w:sz w:val="24"/>
          <w:szCs w:val="24"/>
        </w:rPr>
      </w:pPr>
      <w:r w:rsidRPr="00605D23">
        <w:rPr>
          <w:rFonts w:ascii="Times New Roman" w:hAnsi="Times New Roman" w:cs="Times New Roman"/>
          <w:sz w:val="24"/>
          <w:szCs w:val="24"/>
        </w:rPr>
        <w:t xml:space="preserve">The Executive Director will work with the Finance Committee to identify potential new financial institutions to carry out the banking and investment needs of the organization.  Once a financial institution has been identified through this review process, the Finance Committee will forward a recommendation for approval to the Executive Committee and the full Board of Directors for final approval. </w:t>
      </w:r>
    </w:p>
    <w:p w14:paraId="6949CCE8" w14:textId="77777777" w:rsidR="001A5228" w:rsidRPr="00605D23" w:rsidRDefault="001A5228" w:rsidP="001A5228">
      <w:pPr>
        <w:ind w:right="-180"/>
        <w:jc w:val="both"/>
        <w:rPr>
          <w:rFonts w:ascii="Times New Roman" w:hAnsi="Times New Roman" w:cs="Times New Roman"/>
          <w:sz w:val="24"/>
          <w:szCs w:val="24"/>
        </w:rPr>
      </w:pPr>
      <w:r w:rsidRPr="00605D23">
        <w:rPr>
          <w:rFonts w:ascii="Times New Roman" w:hAnsi="Times New Roman" w:cs="Times New Roman"/>
          <w:sz w:val="24"/>
          <w:szCs w:val="24"/>
        </w:rPr>
        <w:t>Periodically (three to five years), the Finance Committee, will conduct a review of financial services provided by an existing bank/investment company to assure the needs of the organization are still being met and the services provided continue to be cost effective.  If the current bank/investment company is not meeting the organization’s need and/or is not cost effective, the Finance Committee will conduct a Request for Proposals (RFP) for banking/investment services.</w:t>
      </w:r>
    </w:p>
    <w:p w14:paraId="4F46D971" w14:textId="31D4AC2F" w:rsidR="001A5228" w:rsidRPr="00605D23" w:rsidRDefault="001A5228" w:rsidP="001A5228">
      <w:pPr>
        <w:widowControl w:val="0"/>
        <w:tabs>
          <w:tab w:val="left" w:pos="0"/>
        </w:tabs>
        <w:autoSpaceDE w:val="0"/>
        <w:autoSpaceDN w:val="0"/>
        <w:adjustRightInd w:val="0"/>
        <w:spacing w:line="240" w:lineRule="atLeast"/>
        <w:ind w:right="-180"/>
        <w:jc w:val="both"/>
        <w:outlineLvl w:val="0"/>
        <w:rPr>
          <w:rFonts w:ascii="Times New Roman" w:hAnsi="Times New Roman" w:cs="Times New Roman"/>
          <w:spacing w:val="-2"/>
          <w:kern w:val="1"/>
          <w:sz w:val="24"/>
          <w:szCs w:val="24"/>
          <w:u w:val="single"/>
        </w:rPr>
      </w:pPr>
      <w:bookmarkStart w:id="115" w:name="_Toc486500613"/>
      <w:bookmarkStart w:id="116" w:name="_Toc58925789"/>
      <w:bookmarkStart w:id="117" w:name="_Toc58929301"/>
      <w:r w:rsidRPr="00605D23">
        <w:rPr>
          <w:rFonts w:ascii="Times New Roman" w:hAnsi="Times New Roman" w:cs="Times New Roman"/>
          <w:b/>
          <w:bCs/>
          <w:iCs/>
          <w:spacing w:val="-2"/>
          <w:kern w:val="1"/>
          <w:sz w:val="24"/>
          <w:szCs w:val="24"/>
          <w:u w:val="single"/>
        </w:rPr>
        <w:t>Primary Checking Account (Operating Account):</w:t>
      </w:r>
      <w:bookmarkEnd w:id="115"/>
      <w:bookmarkEnd w:id="116"/>
      <w:bookmarkEnd w:id="117"/>
    </w:p>
    <w:p w14:paraId="6C1092DF" w14:textId="77777777" w:rsidR="001A5228" w:rsidRPr="00605D23" w:rsidRDefault="001A5228" w:rsidP="001A5228">
      <w:pPr>
        <w:widowControl w:val="0"/>
        <w:tabs>
          <w:tab w:val="left" w:pos="0"/>
        </w:tabs>
        <w:autoSpaceDE w:val="0"/>
        <w:autoSpaceDN w:val="0"/>
        <w:adjustRightInd w:val="0"/>
        <w:spacing w:line="240" w:lineRule="atLeast"/>
        <w:ind w:right="-180"/>
        <w:jc w:val="both"/>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The Primary Checking Account, referred to as the “Operating Account”, is where all initial receipt and disbursement activity is documented.  The Operating Account balance will retain sufficient “Operating Cash”, as defined below, for daily cash transactions of the Organization.  Cash balances </w:t>
      </w:r>
      <w:proofErr w:type="gramStart"/>
      <w:r w:rsidRPr="00605D23">
        <w:rPr>
          <w:rFonts w:ascii="Times New Roman" w:hAnsi="Times New Roman" w:cs="Times New Roman"/>
          <w:spacing w:val="-2"/>
          <w:kern w:val="1"/>
          <w:sz w:val="24"/>
          <w:szCs w:val="24"/>
        </w:rPr>
        <w:t>in excess of</w:t>
      </w:r>
      <w:proofErr w:type="gramEnd"/>
      <w:r w:rsidRPr="00605D23">
        <w:rPr>
          <w:rFonts w:ascii="Times New Roman" w:hAnsi="Times New Roman" w:cs="Times New Roman"/>
          <w:spacing w:val="-2"/>
          <w:kern w:val="1"/>
          <w:sz w:val="24"/>
          <w:szCs w:val="24"/>
        </w:rPr>
        <w:t xml:space="preserve"> budgeted operating needs will be considered “Excess Available Funds” as defined below.</w:t>
      </w:r>
    </w:p>
    <w:p w14:paraId="52DF7883" w14:textId="77777777" w:rsidR="001A5228" w:rsidRPr="00605D23" w:rsidRDefault="001A5228" w:rsidP="001A5228">
      <w:pPr>
        <w:widowControl w:val="0"/>
        <w:tabs>
          <w:tab w:val="left" w:pos="0"/>
        </w:tabs>
        <w:autoSpaceDE w:val="0"/>
        <w:autoSpaceDN w:val="0"/>
        <w:adjustRightInd w:val="0"/>
        <w:spacing w:line="240" w:lineRule="atLeast"/>
        <w:ind w:right="-180"/>
        <w:jc w:val="both"/>
        <w:rPr>
          <w:rFonts w:ascii="Times New Roman" w:hAnsi="Times New Roman" w:cs="Times New Roman"/>
          <w:spacing w:val="-2"/>
          <w:kern w:val="1"/>
          <w:sz w:val="24"/>
          <w:szCs w:val="24"/>
        </w:rPr>
      </w:pPr>
      <w:r w:rsidRPr="00605D23">
        <w:rPr>
          <w:rFonts w:ascii="Times New Roman" w:hAnsi="Times New Roman" w:cs="Times New Roman"/>
          <w:sz w:val="24"/>
          <w:szCs w:val="24"/>
        </w:rPr>
        <w:tab/>
        <w:t>“</w:t>
      </w:r>
      <w:r w:rsidRPr="00605D23">
        <w:rPr>
          <w:rFonts w:ascii="Times New Roman" w:hAnsi="Times New Roman" w:cs="Times New Roman"/>
          <w:b/>
          <w:sz w:val="24"/>
          <w:szCs w:val="24"/>
        </w:rPr>
        <w:t>Operating Cash</w:t>
      </w:r>
      <w:r w:rsidRPr="00605D23">
        <w:rPr>
          <w:rFonts w:ascii="Times New Roman" w:hAnsi="Times New Roman" w:cs="Times New Roman"/>
          <w:sz w:val="24"/>
          <w:szCs w:val="24"/>
        </w:rPr>
        <w:t>” is the cash required to be available to fund the daily budgeted expenses of the Organization.</w:t>
      </w:r>
      <w:r w:rsidRPr="00605D23">
        <w:rPr>
          <w:rFonts w:ascii="Times New Roman" w:hAnsi="Times New Roman" w:cs="Times New Roman"/>
          <w:b/>
          <w:sz w:val="24"/>
          <w:szCs w:val="24"/>
        </w:rPr>
        <w:t xml:space="preserve"> </w:t>
      </w:r>
      <w:r w:rsidRPr="00605D23">
        <w:rPr>
          <w:rFonts w:ascii="Times New Roman" w:hAnsi="Times New Roman" w:cs="Times New Roman"/>
          <w:sz w:val="24"/>
          <w:szCs w:val="24"/>
        </w:rPr>
        <w:t>Operating cash may be held in the Operating Account and/or in the Investment Account as interest-bearing money market funds and/or CDs held for no more than six months.</w:t>
      </w:r>
    </w:p>
    <w:p w14:paraId="621F0B09" w14:textId="77777777" w:rsidR="001A5228" w:rsidRPr="00605D23" w:rsidRDefault="001A5228" w:rsidP="001A5228">
      <w:pPr>
        <w:ind w:right="-180"/>
        <w:jc w:val="both"/>
        <w:rPr>
          <w:rFonts w:ascii="Times New Roman" w:hAnsi="Times New Roman" w:cs="Times New Roman"/>
          <w:sz w:val="24"/>
          <w:szCs w:val="24"/>
        </w:rPr>
      </w:pPr>
      <w:r w:rsidRPr="00605D23">
        <w:rPr>
          <w:rFonts w:ascii="Times New Roman" w:hAnsi="Times New Roman" w:cs="Times New Roman"/>
          <w:sz w:val="24"/>
          <w:szCs w:val="24"/>
        </w:rPr>
        <w:t xml:space="preserve">The “Target Allocation of Operating Cash” will be equal to 40% of the adopted operating expense budget.  The target allocation should cover approximately six months of operating expenses.  This allocation target will be discussed as a part of the annual budget review and adoption process to assure there will be sufficient cash for daily operating needs.  </w:t>
      </w:r>
    </w:p>
    <w:p w14:paraId="4AE6342D" w14:textId="44F68CAF" w:rsidR="00790F20" w:rsidRPr="000B5C89" w:rsidRDefault="001A5228" w:rsidP="000B5C89">
      <w:pPr>
        <w:widowControl w:val="0"/>
        <w:tabs>
          <w:tab w:val="left" w:pos="0"/>
        </w:tabs>
        <w:autoSpaceDE w:val="0"/>
        <w:autoSpaceDN w:val="0"/>
        <w:adjustRightInd w:val="0"/>
        <w:spacing w:line="240" w:lineRule="atLeast"/>
        <w:ind w:right="-180"/>
        <w:jc w:val="both"/>
        <w:rPr>
          <w:rFonts w:ascii="Times New Roman" w:hAnsi="Times New Roman" w:cs="Times New Roman"/>
          <w:spacing w:val="-2"/>
          <w:kern w:val="1"/>
          <w:sz w:val="24"/>
          <w:szCs w:val="24"/>
        </w:rPr>
      </w:pPr>
      <w:r w:rsidRPr="00605D23">
        <w:rPr>
          <w:rFonts w:ascii="Times New Roman" w:hAnsi="Times New Roman" w:cs="Times New Roman"/>
          <w:sz w:val="24"/>
          <w:szCs w:val="24"/>
        </w:rPr>
        <w:tab/>
        <w:t>“</w:t>
      </w:r>
      <w:r w:rsidRPr="00605D23">
        <w:rPr>
          <w:rFonts w:ascii="Times New Roman" w:hAnsi="Times New Roman" w:cs="Times New Roman"/>
          <w:b/>
          <w:sz w:val="24"/>
          <w:szCs w:val="24"/>
        </w:rPr>
        <w:t>Excess Available Funds</w:t>
      </w:r>
      <w:r w:rsidRPr="00605D23">
        <w:rPr>
          <w:rFonts w:ascii="Times New Roman" w:hAnsi="Times New Roman" w:cs="Times New Roman"/>
          <w:sz w:val="24"/>
          <w:szCs w:val="24"/>
        </w:rPr>
        <w:t>”</w:t>
      </w:r>
      <w:r w:rsidRPr="00605D23">
        <w:rPr>
          <w:rFonts w:ascii="Times New Roman" w:hAnsi="Times New Roman" w:cs="Times New Roman"/>
          <w:spacing w:val="-2"/>
          <w:kern w:val="1"/>
          <w:sz w:val="24"/>
          <w:szCs w:val="24"/>
        </w:rPr>
        <w:t xml:space="preserve"> are considered cash balances </w:t>
      </w:r>
      <w:proofErr w:type="gramStart"/>
      <w:r w:rsidRPr="00605D23">
        <w:rPr>
          <w:rFonts w:ascii="Times New Roman" w:hAnsi="Times New Roman" w:cs="Times New Roman"/>
          <w:spacing w:val="-2"/>
          <w:kern w:val="1"/>
          <w:sz w:val="24"/>
          <w:szCs w:val="24"/>
        </w:rPr>
        <w:t>in excess of</w:t>
      </w:r>
      <w:proofErr w:type="gramEnd"/>
      <w:r w:rsidRPr="00605D23">
        <w:rPr>
          <w:rFonts w:ascii="Times New Roman" w:hAnsi="Times New Roman" w:cs="Times New Roman"/>
          <w:spacing w:val="-2"/>
          <w:kern w:val="1"/>
          <w:sz w:val="24"/>
          <w:szCs w:val="24"/>
        </w:rPr>
        <w:t xml:space="preserve"> the Operating Cash needed for daily budgeted operations. “Excess Available Funds” that accumulate in the Operating Account may be transferred to the primary investment account and be subject to the “Investment Policy</w:t>
      </w:r>
      <w:r w:rsidR="00790F20" w:rsidRPr="00605D23">
        <w:rPr>
          <w:rFonts w:ascii="Times New Roman" w:hAnsi="Times New Roman" w:cs="Times New Roman"/>
          <w:spacing w:val="-2"/>
          <w:kern w:val="1"/>
          <w:sz w:val="24"/>
          <w:szCs w:val="24"/>
        </w:rPr>
        <w:t>”.</w:t>
      </w:r>
    </w:p>
    <w:p w14:paraId="7C6C7451" w14:textId="77777777" w:rsidR="00790F20" w:rsidRPr="00605D23" w:rsidRDefault="00790F20">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p>
    <w:p w14:paraId="67B73CB0" w14:textId="21C4DE4B" w:rsidR="00705FC6" w:rsidRPr="00605D23" w:rsidRDefault="00705FC6" w:rsidP="007A0B12">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bookmarkStart w:id="118" w:name="_Toc58925790"/>
      <w:bookmarkStart w:id="119" w:name="_Toc58929302"/>
      <w:r w:rsidRPr="00605D23">
        <w:rPr>
          <w:rFonts w:ascii="Times New Roman" w:hAnsi="Times New Roman" w:cs="Times New Roman"/>
          <w:b/>
          <w:bCs/>
          <w:spacing w:val="-2"/>
          <w:kern w:val="1"/>
          <w:sz w:val="24"/>
          <w:szCs w:val="24"/>
          <w:u w:val="single"/>
        </w:rPr>
        <w:t>Bank Reconciliations</w:t>
      </w:r>
      <w:bookmarkEnd w:id="118"/>
      <w:bookmarkEnd w:id="119"/>
    </w:p>
    <w:p w14:paraId="7BA0101D" w14:textId="77777777" w:rsidR="00C142EB" w:rsidRPr="00605D23" w:rsidRDefault="00C142EB" w:rsidP="007A0B12">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p>
    <w:p w14:paraId="4697231E" w14:textId="420B69EF" w:rsidR="00705FC6" w:rsidRPr="00605D23" w:rsidRDefault="00B0774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Monthly b</w:t>
      </w:r>
      <w:r w:rsidR="00705FC6" w:rsidRPr="00605D23">
        <w:rPr>
          <w:rFonts w:ascii="Times New Roman" w:hAnsi="Times New Roman" w:cs="Times New Roman"/>
          <w:spacing w:val="-2"/>
          <w:kern w:val="1"/>
          <w:sz w:val="24"/>
          <w:szCs w:val="24"/>
        </w:rPr>
        <w:t>ank account</w:t>
      </w:r>
      <w:r w:rsidR="00667B35" w:rsidRPr="00605D23">
        <w:rPr>
          <w:rFonts w:ascii="Times New Roman" w:hAnsi="Times New Roman" w:cs="Times New Roman"/>
          <w:spacing w:val="-2"/>
          <w:kern w:val="1"/>
          <w:sz w:val="24"/>
          <w:szCs w:val="24"/>
        </w:rPr>
        <w:t>s</w:t>
      </w:r>
      <w:r w:rsidR="00705FC6" w:rsidRPr="00605D23">
        <w:rPr>
          <w:rFonts w:ascii="Times New Roman" w:hAnsi="Times New Roman" w:cs="Times New Roman"/>
          <w:spacing w:val="-2"/>
          <w:kern w:val="1"/>
          <w:sz w:val="24"/>
          <w:szCs w:val="24"/>
        </w:rPr>
        <w:t xml:space="preserve"> statements are received each month</w:t>
      </w:r>
      <w:r w:rsidR="00185A2F">
        <w:rPr>
          <w:rFonts w:ascii="Times New Roman" w:hAnsi="Times New Roman" w:cs="Times New Roman"/>
          <w:spacing w:val="-2"/>
          <w:kern w:val="1"/>
          <w:sz w:val="24"/>
          <w:szCs w:val="24"/>
        </w:rPr>
        <w:t xml:space="preserve">, the </w:t>
      </w:r>
      <w:r w:rsidR="00185A2F" w:rsidRPr="00185A2F">
        <w:rPr>
          <w:rFonts w:ascii="Times New Roman" w:hAnsi="Times New Roman" w:cs="Times New Roman"/>
          <w:spacing w:val="-2"/>
          <w:kern w:val="1"/>
          <w:sz w:val="24"/>
          <w:szCs w:val="24"/>
          <w:highlight w:val="yellow"/>
        </w:rPr>
        <w:t>office manager</w:t>
      </w:r>
      <w:r w:rsidR="00185A2F">
        <w:rPr>
          <w:rFonts w:ascii="Times New Roman" w:hAnsi="Times New Roman" w:cs="Times New Roman"/>
          <w:spacing w:val="-2"/>
          <w:kern w:val="1"/>
          <w:sz w:val="24"/>
          <w:szCs w:val="24"/>
        </w:rPr>
        <w:t xml:space="preserve"> will </w:t>
      </w:r>
      <w:r w:rsidR="00705FC6" w:rsidRPr="00605D23">
        <w:rPr>
          <w:rFonts w:ascii="Times New Roman" w:hAnsi="Times New Roman" w:cs="Times New Roman"/>
          <w:spacing w:val="-2"/>
          <w:kern w:val="1"/>
          <w:sz w:val="24"/>
          <w:szCs w:val="24"/>
        </w:rPr>
        <w:t xml:space="preserve">review for unusual or unexplained items, such as unusual endorsements on checks, indications of alterations to checks, etc. </w:t>
      </w:r>
      <w:r w:rsidR="00EC40AA"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Unusual or unexplained items shall be reported immediately to the E</w:t>
      </w:r>
      <w:r w:rsidR="00C87AFD" w:rsidRPr="00605D23">
        <w:rPr>
          <w:rFonts w:ascii="Times New Roman" w:hAnsi="Times New Roman" w:cs="Times New Roman"/>
          <w:spacing w:val="-2"/>
          <w:kern w:val="1"/>
          <w:sz w:val="24"/>
          <w:szCs w:val="24"/>
        </w:rPr>
        <w:t xml:space="preserve">xecutive </w:t>
      </w:r>
      <w:r w:rsidR="00705FC6" w:rsidRPr="00605D23">
        <w:rPr>
          <w:rFonts w:ascii="Times New Roman" w:hAnsi="Times New Roman" w:cs="Times New Roman"/>
          <w:spacing w:val="-2"/>
          <w:kern w:val="1"/>
          <w:sz w:val="24"/>
          <w:szCs w:val="24"/>
        </w:rPr>
        <w:t>D</w:t>
      </w:r>
      <w:r w:rsidR="00C87AFD" w:rsidRPr="00605D23">
        <w:rPr>
          <w:rFonts w:ascii="Times New Roman" w:hAnsi="Times New Roman" w:cs="Times New Roman"/>
          <w:spacing w:val="-2"/>
          <w:kern w:val="1"/>
          <w:sz w:val="24"/>
          <w:szCs w:val="24"/>
        </w:rPr>
        <w:t>irector</w:t>
      </w:r>
      <w:r w:rsidR="00705FC6" w:rsidRPr="00605D23">
        <w:rPr>
          <w:rFonts w:ascii="Times New Roman" w:hAnsi="Times New Roman" w:cs="Times New Roman"/>
          <w:spacing w:val="-2"/>
          <w:kern w:val="1"/>
          <w:sz w:val="24"/>
          <w:szCs w:val="24"/>
        </w:rPr>
        <w:t>.</w:t>
      </w:r>
    </w:p>
    <w:p w14:paraId="2F2B1608" w14:textId="77777777" w:rsidR="00C87AFD" w:rsidRPr="00605D23" w:rsidRDefault="00C87AFD">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2F90C79" w14:textId="77777777" w:rsidR="006A5AEC" w:rsidRPr="00605D23" w:rsidRDefault="00EC40A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Reconciliation</w:t>
      </w:r>
      <w:r w:rsidR="00705FC6" w:rsidRPr="00605D23">
        <w:rPr>
          <w:rFonts w:ascii="Times New Roman" w:hAnsi="Times New Roman" w:cs="Times New Roman"/>
          <w:spacing w:val="-2"/>
          <w:kern w:val="1"/>
          <w:sz w:val="24"/>
          <w:szCs w:val="24"/>
        </w:rPr>
        <w:t xml:space="preserve"> between the bank balance and general ledger balance is prepared by </w:t>
      </w:r>
      <w:r w:rsidR="0001721F" w:rsidRPr="00605D23">
        <w:rPr>
          <w:rFonts w:ascii="Times New Roman" w:hAnsi="Times New Roman" w:cs="Times New Roman"/>
          <w:spacing w:val="-2"/>
          <w:kern w:val="1"/>
          <w:sz w:val="24"/>
          <w:szCs w:val="24"/>
        </w:rPr>
        <w:t>the Bookke</w:t>
      </w:r>
      <w:r w:rsidR="00C87AFD" w:rsidRPr="00605D23">
        <w:rPr>
          <w:rFonts w:ascii="Times New Roman" w:hAnsi="Times New Roman" w:cs="Times New Roman"/>
          <w:spacing w:val="-2"/>
          <w:kern w:val="1"/>
          <w:sz w:val="24"/>
          <w:szCs w:val="24"/>
        </w:rPr>
        <w:t>e</w:t>
      </w:r>
      <w:r w:rsidR="0001721F" w:rsidRPr="00605D23">
        <w:rPr>
          <w:rFonts w:ascii="Times New Roman" w:hAnsi="Times New Roman" w:cs="Times New Roman"/>
          <w:spacing w:val="-2"/>
          <w:kern w:val="1"/>
          <w:sz w:val="24"/>
          <w:szCs w:val="24"/>
        </w:rPr>
        <w:t>p</w:t>
      </w:r>
      <w:r w:rsidR="00DC236A" w:rsidRPr="00605D23">
        <w:rPr>
          <w:rFonts w:ascii="Times New Roman" w:hAnsi="Times New Roman" w:cs="Times New Roman"/>
          <w:spacing w:val="-2"/>
          <w:kern w:val="1"/>
          <w:sz w:val="24"/>
          <w:szCs w:val="24"/>
        </w:rPr>
        <w:t>er</w:t>
      </w:r>
      <w:r w:rsidR="00705FC6" w:rsidRPr="00605D23">
        <w:rPr>
          <w:rFonts w:ascii="Times New Roman" w:hAnsi="Times New Roman" w:cs="Times New Roman"/>
          <w:spacing w:val="-2"/>
          <w:kern w:val="1"/>
          <w:sz w:val="24"/>
          <w:szCs w:val="24"/>
        </w:rPr>
        <w:t>. All bank reconciliations, including any adjusting journal entries resulting from preparing bank reconciliations, are reviewed and initialed by the Executive Director</w:t>
      </w:r>
      <w:r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month</w:t>
      </w:r>
      <w:r w:rsidRPr="00605D23">
        <w:rPr>
          <w:rFonts w:ascii="Times New Roman" w:hAnsi="Times New Roman" w:cs="Times New Roman"/>
          <w:spacing w:val="-2"/>
          <w:kern w:val="1"/>
          <w:sz w:val="24"/>
          <w:szCs w:val="24"/>
        </w:rPr>
        <w:t>ly.</w:t>
      </w:r>
    </w:p>
    <w:p w14:paraId="4760301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021835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Bank reconciliations and copies of resulting journal entries are filed in the current year's accounting files. </w:t>
      </w:r>
      <w:r w:rsidR="00EC40AA"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All canceled checks returned with bank statements shall be filed in numerical order by bank account and month</w:t>
      </w:r>
    </w:p>
    <w:p w14:paraId="30B7DDF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8CC471F" w14:textId="18062B98" w:rsidR="00705FC6" w:rsidRPr="00605D23" w:rsidRDefault="00705FC6" w:rsidP="00253170">
      <w:pPr>
        <w:widowControl w:val="0"/>
        <w:tabs>
          <w:tab w:val="left" w:pos="0"/>
          <w:tab w:val="left" w:pos="360"/>
          <w:tab w:val="left" w:pos="720"/>
        </w:tabs>
        <w:autoSpaceDE w:val="0"/>
        <w:autoSpaceDN w:val="0"/>
        <w:adjustRightInd w:val="0"/>
        <w:spacing w:after="0" w:line="240" w:lineRule="atLeast"/>
        <w:ind w:left="360" w:hanging="360"/>
        <w:outlineLvl w:val="0"/>
        <w:rPr>
          <w:rFonts w:ascii="Times New Roman" w:hAnsi="Times New Roman" w:cs="Times New Roman"/>
          <w:spacing w:val="-2"/>
          <w:kern w:val="1"/>
          <w:sz w:val="24"/>
          <w:szCs w:val="24"/>
        </w:rPr>
      </w:pPr>
      <w:bookmarkStart w:id="120" w:name="_Toc58925791"/>
      <w:bookmarkStart w:id="121" w:name="_Toc58929303"/>
      <w:r w:rsidRPr="00605D23">
        <w:rPr>
          <w:rFonts w:ascii="Times New Roman" w:hAnsi="Times New Roman" w:cs="Times New Roman"/>
          <w:b/>
          <w:bCs/>
          <w:spacing w:val="-2"/>
          <w:kern w:val="1"/>
          <w:sz w:val="24"/>
          <w:szCs w:val="24"/>
          <w:u w:val="single"/>
        </w:rPr>
        <w:t>Cash Flow Managemen</w:t>
      </w:r>
      <w:r w:rsidR="00EC40AA" w:rsidRPr="00605D23">
        <w:rPr>
          <w:rFonts w:ascii="Times New Roman" w:hAnsi="Times New Roman" w:cs="Times New Roman"/>
          <w:b/>
          <w:bCs/>
          <w:spacing w:val="-2"/>
          <w:kern w:val="1"/>
          <w:sz w:val="24"/>
          <w:szCs w:val="24"/>
          <w:u w:val="single"/>
        </w:rPr>
        <w:t>t</w:t>
      </w:r>
      <w:bookmarkEnd w:id="120"/>
      <w:bookmarkEnd w:id="121"/>
    </w:p>
    <w:p w14:paraId="6FD12EAD" w14:textId="77777777" w:rsidR="00705FC6" w:rsidRPr="00605D23" w:rsidRDefault="00705FC6" w:rsidP="007A0B12">
      <w:pPr>
        <w:widowControl w:val="0"/>
        <w:tabs>
          <w:tab w:val="left" w:pos="0"/>
          <w:tab w:val="left" w:pos="360"/>
          <w:tab w:val="left" w:pos="720"/>
        </w:tabs>
        <w:autoSpaceDE w:val="0"/>
        <w:autoSpaceDN w:val="0"/>
        <w:adjustRightInd w:val="0"/>
        <w:spacing w:after="0" w:line="240" w:lineRule="atLeast"/>
        <w:rPr>
          <w:rFonts w:ascii="Times New Roman" w:hAnsi="Times New Roman" w:cs="Times New Roman"/>
          <w:spacing w:val="-2"/>
          <w:kern w:val="1"/>
          <w:sz w:val="24"/>
          <w:szCs w:val="24"/>
        </w:rPr>
      </w:pPr>
    </w:p>
    <w:p w14:paraId="46F88873" w14:textId="77777777" w:rsidR="002B6829"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The Executive Director monitors cash flow needs to eliminate idle funds and to ensure that payment obligations can be met. </w:t>
      </w:r>
      <w:r w:rsidR="00EC40AA"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Cash transfers between accounts are performed on an a</w:t>
      </w:r>
      <w:r w:rsidR="00EC40AA" w:rsidRPr="00605D23">
        <w:rPr>
          <w:rFonts w:ascii="Times New Roman" w:hAnsi="Times New Roman" w:cs="Times New Roman"/>
          <w:spacing w:val="-2"/>
          <w:kern w:val="1"/>
          <w:sz w:val="24"/>
          <w:szCs w:val="24"/>
        </w:rPr>
        <w:t>s</w:t>
      </w:r>
      <w:r w:rsidRPr="00605D23">
        <w:rPr>
          <w:rFonts w:ascii="Times New Roman" w:hAnsi="Times New Roman" w:cs="Times New Roman"/>
          <w:spacing w:val="-2"/>
          <w:kern w:val="1"/>
          <w:sz w:val="24"/>
          <w:szCs w:val="24"/>
        </w:rPr>
        <w:t xml:space="preserve">-needed basis. </w:t>
      </w:r>
    </w:p>
    <w:p w14:paraId="4797894E" w14:textId="77777777" w:rsidR="00FC5F6C" w:rsidRPr="00605D23" w:rsidRDefault="00FC5F6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B7B53E6" w14:textId="77777777" w:rsidR="002B6829" w:rsidRPr="00605D23" w:rsidRDefault="002B682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54E5ADF" w14:textId="412CC67E"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22" w:name="_Toc58925792"/>
      <w:bookmarkStart w:id="123" w:name="_Toc58929304"/>
      <w:r w:rsidRPr="00605D23">
        <w:rPr>
          <w:rFonts w:ascii="Times New Roman" w:hAnsi="Times New Roman" w:cs="Times New Roman"/>
          <w:b/>
          <w:bCs/>
          <w:spacing w:val="-2"/>
          <w:kern w:val="1"/>
          <w:sz w:val="24"/>
          <w:szCs w:val="24"/>
          <w:u w:val="single"/>
        </w:rPr>
        <w:t>Stale Check</w:t>
      </w:r>
      <w:bookmarkEnd w:id="122"/>
      <w:bookmarkEnd w:id="123"/>
    </w:p>
    <w:p w14:paraId="0A00FF5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34FAC40" w14:textId="405AFDA8"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w:t>
      </w:r>
      <w:bookmarkStart w:id="124" w:name="_Toc514858908"/>
      <w:bookmarkStart w:id="125" w:name="_Toc13674839"/>
      <w:bookmarkStart w:id="126" w:name="_Toc58925793"/>
      <w:bookmarkStart w:id="127" w:name="_Toc58926690"/>
      <w:bookmarkStart w:id="128" w:name="_Toc58929305"/>
      <w:r w:rsidR="00EC40AA" w:rsidRPr="00605D23">
        <w:rPr>
          <w:rFonts w:ascii="Times New Roman" w:hAnsi="Times New Roman" w:cs="Times New Roman"/>
          <w:spacing w:val="-2"/>
          <w:kern w:val="1"/>
          <w:sz w:val="24"/>
          <w:szCs w:val="24"/>
        </w:rPr>
        <w:t>A</w:t>
      </w:r>
      <w:r w:rsidRPr="00605D23">
        <w:rPr>
          <w:rFonts w:ascii="Times New Roman" w:hAnsi="Times New Roman" w:cs="Times New Roman"/>
          <w:spacing w:val="-2"/>
          <w:kern w:val="1"/>
          <w:sz w:val="24"/>
          <w:szCs w:val="24"/>
        </w:rPr>
        <w:t>ll checks shall be imprinted with “void after 90 days.”</w:t>
      </w:r>
      <w:bookmarkEnd w:id="124"/>
      <w:bookmarkEnd w:id="125"/>
      <w:bookmarkEnd w:id="126"/>
      <w:bookmarkEnd w:id="127"/>
      <w:bookmarkEnd w:id="128"/>
    </w:p>
    <w:p w14:paraId="02900DB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B69C4C5" w14:textId="77777777" w:rsidR="00FA4EE4" w:rsidRPr="00605D23" w:rsidRDefault="00EC40A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C</w:t>
      </w:r>
      <w:r w:rsidR="00705FC6" w:rsidRPr="00605D23">
        <w:rPr>
          <w:rFonts w:ascii="Times New Roman" w:hAnsi="Times New Roman" w:cs="Times New Roman"/>
          <w:spacing w:val="-2"/>
          <w:kern w:val="1"/>
          <w:sz w:val="24"/>
          <w:szCs w:val="24"/>
        </w:rPr>
        <w:t>hecks of $500 or less that are more than</w:t>
      </w:r>
      <w:r w:rsidR="00FC5F6C" w:rsidRPr="00605D23">
        <w:rPr>
          <w:rFonts w:ascii="Times New Roman" w:hAnsi="Times New Roman" w:cs="Times New Roman"/>
          <w:spacing w:val="-2"/>
          <w:kern w:val="1"/>
          <w:sz w:val="24"/>
          <w:szCs w:val="24"/>
        </w:rPr>
        <w:t xml:space="preserve"> 90 days</w:t>
      </w:r>
      <w:r w:rsidR="00705FC6" w:rsidRPr="00605D23">
        <w:rPr>
          <w:rFonts w:ascii="Times New Roman" w:hAnsi="Times New Roman" w:cs="Times New Roman"/>
          <w:spacing w:val="-2"/>
          <w:kern w:val="1"/>
          <w:sz w:val="24"/>
          <w:szCs w:val="24"/>
        </w:rPr>
        <w:t xml:space="preserve"> old that have not cleared the bank</w:t>
      </w:r>
      <w:r w:rsidRPr="00605D23">
        <w:rPr>
          <w:rFonts w:ascii="Times New Roman" w:hAnsi="Times New Roman" w:cs="Times New Roman"/>
          <w:spacing w:val="-2"/>
          <w:kern w:val="1"/>
          <w:sz w:val="24"/>
          <w:szCs w:val="24"/>
        </w:rPr>
        <w:t xml:space="preserve"> are to written-off</w:t>
      </w:r>
      <w:r w:rsidR="00705FC6"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 </w:t>
      </w:r>
      <w:r w:rsidR="00FA4EE4" w:rsidRPr="00605D23">
        <w:rPr>
          <w:rFonts w:ascii="Times New Roman" w:hAnsi="Times New Roman" w:cs="Times New Roman"/>
          <w:spacing w:val="-2"/>
          <w:kern w:val="1"/>
          <w:sz w:val="24"/>
          <w:szCs w:val="24"/>
        </w:rPr>
        <w:t xml:space="preserve">Contact will be made with the payee to resolve the issue with </w:t>
      </w:r>
      <w:r w:rsidR="00705FC6" w:rsidRPr="00605D23">
        <w:rPr>
          <w:rFonts w:ascii="Times New Roman" w:hAnsi="Times New Roman" w:cs="Times New Roman"/>
          <w:spacing w:val="-2"/>
          <w:kern w:val="1"/>
          <w:sz w:val="24"/>
          <w:szCs w:val="24"/>
        </w:rPr>
        <w:t>uncashed</w:t>
      </w:r>
      <w:r w:rsidR="00DC236A" w:rsidRPr="00605D23">
        <w:rPr>
          <w:rFonts w:ascii="Times New Roman" w:hAnsi="Times New Roman" w:cs="Times New Roman"/>
          <w:spacing w:val="-2"/>
          <w:kern w:val="1"/>
          <w:sz w:val="24"/>
          <w:szCs w:val="24"/>
        </w:rPr>
        <w:t xml:space="preserve"> c</w:t>
      </w:r>
      <w:r w:rsidR="00FA4EE4" w:rsidRPr="00605D23">
        <w:rPr>
          <w:rFonts w:ascii="Times New Roman" w:hAnsi="Times New Roman" w:cs="Times New Roman"/>
          <w:spacing w:val="-2"/>
          <w:kern w:val="1"/>
          <w:sz w:val="24"/>
          <w:szCs w:val="24"/>
        </w:rPr>
        <w:t xml:space="preserve">hecks </w:t>
      </w:r>
      <w:r w:rsidR="00705FC6" w:rsidRPr="00605D23">
        <w:rPr>
          <w:rFonts w:ascii="Times New Roman" w:hAnsi="Times New Roman" w:cs="Times New Roman"/>
          <w:spacing w:val="-2"/>
          <w:kern w:val="1"/>
          <w:sz w:val="24"/>
          <w:szCs w:val="24"/>
        </w:rPr>
        <w:t xml:space="preserve">that are more than </w:t>
      </w:r>
      <w:r w:rsidR="007E76C4" w:rsidRPr="00605D23">
        <w:rPr>
          <w:rFonts w:ascii="Times New Roman" w:hAnsi="Times New Roman" w:cs="Times New Roman"/>
          <w:spacing w:val="-2"/>
          <w:kern w:val="1"/>
          <w:sz w:val="24"/>
          <w:szCs w:val="24"/>
        </w:rPr>
        <w:t>90 days</w:t>
      </w:r>
      <w:r w:rsidR="00705FC6" w:rsidRPr="00605D23">
        <w:rPr>
          <w:rFonts w:ascii="Times New Roman" w:hAnsi="Times New Roman" w:cs="Times New Roman"/>
          <w:spacing w:val="-2"/>
          <w:kern w:val="1"/>
          <w:sz w:val="24"/>
          <w:szCs w:val="24"/>
        </w:rPr>
        <w:t xml:space="preserve"> and that exceed $500</w:t>
      </w:r>
      <w:r w:rsidR="00FA4EE4" w:rsidRPr="00605D23">
        <w:rPr>
          <w:rFonts w:ascii="Times New Roman" w:hAnsi="Times New Roman" w:cs="Times New Roman"/>
          <w:spacing w:val="-2"/>
          <w:kern w:val="1"/>
          <w:sz w:val="24"/>
          <w:szCs w:val="24"/>
        </w:rPr>
        <w:t>.</w:t>
      </w:r>
    </w:p>
    <w:p w14:paraId="53AE9D5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CD8345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All stale checks that are written off within the same fiscal year as they were written shall be credited to the same expense or asset account that was debited when the check was written, or the expenditure incurred. </w:t>
      </w:r>
      <w:r w:rsidR="00FA4EE4" w:rsidRPr="00605D23">
        <w:rPr>
          <w:rFonts w:ascii="Times New Roman" w:hAnsi="Times New Roman" w:cs="Times New Roman"/>
          <w:spacing w:val="-2"/>
          <w:kern w:val="1"/>
          <w:sz w:val="24"/>
          <w:szCs w:val="24"/>
        </w:rPr>
        <w:t xml:space="preserve"> S</w:t>
      </w:r>
      <w:r w:rsidRPr="00605D23">
        <w:rPr>
          <w:rFonts w:ascii="Times New Roman" w:hAnsi="Times New Roman" w:cs="Times New Roman"/>
          <w:spacing w:val="-2"/>
          <w:kern w:val="1"/>
          <w:sz w:val="24"/>
          <w:szCs w:val="24"/>
        </w:rPr>
        <w:t xml:space="preserve">tale checks written off in </w:t>
      </w:r>
      <w:r w:rsidR="006411BD" w:rsidRPr="00605D23">
        <w:rPr>
          <w:rFonts w:ascii="Times New Roman" w:hAnsi="Times New Roman" w:cs="Times New Roman"/>
          <w:spacing w:val="-2"/>
          <w:kern w:val="1"/>
          <w:sz w:val="24"/>
          <w:szCs w:val="24"/>
        </w:rPr>
        <w:t xml:space="preserve">subsequent </w:t>
      </w:r>
      <w:r w:rsidRPr="00605D23">
        <w:rPr>
          <w:rFonts w:ascii="Times New Roman" w:hAnsi="Times New Roman" w:cs="Times New Roman"/>
          <w:spacing w:val="-2"/>
          <w:kern w:val="1"/>
          <w:sz w:val="24"/>
          <w:szCs w:val="24"/>
        </w:rPr>
        <w:t>fiscal years to the year in which the check was written, the credit shall be to miscellaneous income.</w:t>
      </w:r>
    </w:p>
    <w:p w14:paraId="3D5C6D28" w14:textId="77777777" w:rsidR="006A107B" w:rsidRPr="00605D23" w:rsidRDefault="006A107B">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DD46E13" w14:textId="77777777" w:rsidR="006A107B" w:rsidRPr="000D0991" w:rsidRDefault="006A107B" w:rsidP="006A107B">
      <w:pPr>
        <w:widowControl w:val="0"/>
        <w:tabs>
          <w:tab w:val="left" w:pos="0"/>
        </w:tabs>
        <w:autoSpaceDE w:val="0"/>
        <w:autoSpaceDN w:val="0"/>
        <w:adjustRightInd w:val="0"/>
        <w:spacing w:after="0" w:line="240" w:lineRule="atLeast"/>
        <w:rPr>
          <w:rFonts w:ascii="Times New Roman" w:hAnsi="Times New Roman" w:cs="Times New Roman"/>
          <w:b/>
          <w:strike/>
          <w:spacing w:val="-2"/>
          <w:kern w:val="1"/>
          <w:sz w:val="24"/>
          <w:szCs w:val="24"/>
          <w:highlight w:val="yellow"/>
          <w:u w:val="single"/>
        </w:rPr>
      </w:pPr>
      <w:r w:rsidRPr="000D0991">
        <w:rPr>
          <w:rFonts w:ascii="Times New Roman" w:hAnsi="Times New Roman" w:cs="Times New Roman"/>
          <w:b/>
          <w:strike/>
          <w:spacing w:val="-2"/>
          <w:kern w:val="1"/>
          <w:sz w:val="24"/>
          <w:szCs w:val="24"/>
          <w:highlight w:val="yellow"/>
          <w:u w:val="single"/>
        </w:rPr>
        <w:t xml:space="preserve">Reserves </w:t>
      </w:r>
    </w:p>
    <w:p w14:paraId="798FA0DF" w14:textId="77777777" w:rsidR="006A107B" w:rsidRPr="000D0991" w:rsidRDefault="006A107B" w:rsidP="006A107B">
      <w:pPr>
        <w:widowControl w:val="0"/>
        <w:tabs>
          <w:tab w:val="left" w:pos="0"/>
        </w:tabs>
        <w:autoSpaceDE w:val="0"/>
        <w:autoSpaceDN w:val="0"/>
        <w:adjustRightInd w:val="0"/>
        <w:spacing w:after="0" w:line="240" w:lineRule="atLeast"/>
        <w:rPr>
          <w:rFonts w:ascii="Times New Roman" w:hAnsi="Times New Roman" w:cs="Times New Roman"/>
          <w:b/>
          <w:strike/>
          <w:spacing w:val="-2"/>
          <w:kern w:val="1"/>
          <w:sz w:val="24"/>
          <w:szCs w:val="24"/>
          <w:highlight w:val="yellow"/>
        </w:rPr>
      </w:pPr>
    </w:p>
    <w:p w14:paraId="161B8047" w14:textId="77777777" w:rsidR="006A107B" w:rsidRPr="000D0991" w:rsidRDefault="006A107B" w:rsidP="006A107B">
      <w:pPr>
        <w:spacing w:after="0" w:line="240" w:lineRule="auto"/>
        <w:rPr>
          <w:rFonts w:ascii="Times New Roman" w:hAnsi="Times New Roman" w:cs="Times New Roman"/>
          <w:strike/>
          <w:sz w:val="24"/>
          <w:szCs w:val="24"/>
          <w:highlight w:val="yellow"/>
        </w:rPr>
      </w:pPr>
      <w:r w:rsidRPr="000D0991">
        <w:rPr>
          <w:rFonts w:ascii="Times New Roman" w:hAnsi="Times New Roman" w:cs="Times New Roman"/>
          <w:strike/>
          <w:sz w:val="24"/>
          <w:szCs w:val="24"/>
          <w:highlight w:val="yellow"/>
        </w:rPr>
        <w:t xml:space="preserve">The purpose of the reserves is to ensure the stability of the mission, programs, employment, </w:t>
      </w:r>
    </w:p>
    <w:p w14:paraId="3814E19C" w14:textId="77777777" w:rsidR="006A107B" w:rsidRPr="000D0991" w:rsidRDefault="006A107B" w:rsidP="006A107B">
      <w:pPr>
        <w:spacing w:after="0" w:line="240" w:lineRule="auto"/>
        <w:rPr>
          <w:rFonts w:ascii="Times New Roman" w:hAnsi="Times New Roman" w:cs="Times New Roman"/>
          <w:strike/>
          <w:sz w:val="24"/>
          <w:szCs w:val="24"/>
          <w:highlight w:val="yellow"/>
        </w:rPr>
      </w:pPr>
      <w:r w:rsidRPr="000D0991">
        <w:rPr>
          <w:rFonts w:ascii="Times New Roman" w:hAnsi="Times New Roman" w:cs="Times New Roman"/>
          <w:strike/>
          <w:sz w:val="24"/>
          <w:szCs w:val="24"/>
          <w:highlight w:val="yellow"/>
        </w:rPr>
        <w:t xml:space="preserve">and ongoing operations of the organization and to </w:t>
      </w:r>
      <w:proofErr w:type="gramStart"/>
      <w:r w:rsidRPr="000D0991">
        <w:rPr>
          <w:rFonts w:ascii="Times New Roman" w:hAnsi="Times New Roman" w:cs="Times New Roman"/>
          <w:strike/>
          <w:sz w:val="24"/>
          <w:szCs w:val="24"/>
          <w:highlight w:val="yellow"/>
        </w:rPr>
        <w:t>provide  a</w:t>
      </w:r>
      <w:proofErr w:type="gramEnd"/>
      <w:r w:rsidRPr="000D0991">
        <w:rPr>
          <w:rFonts w:ascii="Times New Roman" w:hAnsi="Times New Roman" w:cs="Times New Roman"/>
          <w:strike/>
          <w:sz w:val="24"/>
          <w:szCs w:val="24"/>
          <w:highlight w:val="yellow"/>
        </w:rPr>
        <w:t xml:space="preserve"> source of internal funds for organizational priorities such as building repair and improvement, program opportunity,  and capacity building. </w:t>
      </w:r>
    </w:p>
    <w:p w14:paraId="141FF1E5" w14:textId="77777777" w:rsidR="006A107B" w:rsidRPr="000D0991" w:rsidRDefault="006A107B" w:rsidP="006A107B">
      <w:pPr>
        <w:widowControl w:val="0"/>
        <w:tabs>
          <w:tab w:val="left" w:pos="0"/>
        </w:tabs>
        <w:autoSpaceDE w:val="0"/>
        <w:autoSpaceDN w:val="0"/>
        <w:adjustRightInd w:val="0"/>
        <w:spacing w:after="0" w:line="240" w:lineRule="atLeast"/>
        <w:rPr>
          <w:rFonts w:ascii="Times New Roman" w:hAnsi="Times New Roman" w:cs="Times New Roman"/>
          <w:strike/>
          <w:spacing w:val="-2"/>
          <w:kern w:val="1"/>
          <w:sz w:val="24"/>
          <w:szCs w:val="24"/>
          <w:highlight w:val="yellow"/>
        </w:rPr>
      </w:pPr>
    </w:p>
    <w:p w14:paraId="288F97F6" w14:textId="77777777" w:rsidR="006A107B" w:rsidRPr="000D0991" w:rsidRDefault="006A107B" w:rsidP="009B71C8">
      <w:pPr>
        <w:spacing w:after="0" w:line="240" w:lineRule="auto"/>
        <w:jc w:val="both"/>
        <w:rPr>
          <w:rFonts w:ascii="Times New Roman" w:hAnsi="Times New Roman" w:cs="Times New Roman"/>
          <w:strike/>
          <w:sz w:val="24"/>
          <w:szCs w:val="24"/>
          <w:highlight w:val="yellow"/>
        </w:rPr>
      </w:pPr>
      <w:r w:rsidRPr="000D0991">
        <w:rPr>
          <w:rFonts w:ascii="Times New Roman" w:hAnsi="Times New Roman" w:cs="Times New Roman"/>
          <w:strike/>
          <w:sz w:val="24"/>
          <w:szCs w:val="24"/>
          <w:highlight w:val="yellow"/>
        </w:rPr>
        <w:t xml:space="preserve">The reserve is intended to provide an internal source of funds for situations such as a sudden increase in expenses, one-time unbudgeted expenses, unanticipated loss in funding, or uninsured losses. Reserves are not intended to replace a permanent loss of funds or eliminate an ongoing budget gap. It is the intention of the reserves to be used and replenished within a reasonably short period of time. The </w:t>
      </w:r>
      <w:r w:rsidR="00FF2866" w:rsidRPr="000D0991">
        <w:rPr>
          <w:rFonts w:ascii="Times New Roman" w:hAnsi="Times New Roman" w:cs="Times New Roman"/>
          <w:strike/>
          <w:sz w:val="24"/>
          <w:szCs w:val="24"/>
          <w:highlight w:val="yellow"/>
        </w:rPr>
        <w:t>Reserve</w:t>
      </w:r>
      <w:r w:rsidRPr="000D0991">
        <w:rPr>
          <w:rFonts w:ascii="Times New Roman" w:hAnsi="Times New Roman" w:cs="Times New Roman"/>
          <w:strike/>
          <w:sz w:val="24"/>
          <w:szCs w:val="24"/>
          <w:highlight w:val="yellow"/>
        </w:rPr>
        <w:t xml:space="preserve"> is defined as a designated fund set aside by action of the Board of Directors.  </w:t>
      </w:r>
      <w:r w:rsidR="009B71C8" w:rsidRPr="000D0991">
        <w:rPr>
          <w:rFonts w:ascii="Times New Roman" w:hAnsi="Times New Roman" w:cs="Times New Roman"/>
          <w:strike/>
          <w:sz w:val="24"/>
          <w:szCs w:val="24"/>
          <w:highlight w:val="yellow"/>
        </w:rPr>
        <w:t>The maximum amount to be designated as reserve will be established as follows, 50% of the Adopted Expense Budget as approved by the Board of Directors. This amount should be sufficient to maintain ongoing operations and programs for a period of six to eight months. The Board of Directors designated reserve serves a dynamic role and will be reviewed and adjusted in response to both internal and external changes.</w:t>
      </w:r>
    </w:p>
    <w:p w14:paraId="27C593EE" w14:textId="77777777" w:rsidR="009B71C8" w:rsidRPr="000D0991" w:rsidRDefault="009B71C8" w:rsidP="009B71C8">
      <w:pPr>
        <w:spacing w:after="0" w:line="240" w:lineRule="auto"/>
        <w:jc w:val="both"/>
        <w:rPr>
          <w:rFonts w:ascii="Times New Roman" w:hAnsi="Times New Roman" w:cs="Times New Roman"/>
          <w:strike/>
          <w:sz w:val="24"/>
          <w:szCs w:val="24"/>
          <w:highlight w:val="yellow"/>
        </w:rPr>
      </w:pPr>
    </w:p>
    <w:p w14:paraId="0A35B76A" w14:textId="417FE36D" w:rsidR="00C21134" w:rsidRPr="000D0991" w:rsidRDefault="006A107B" w:rsidP="000B5C89">
      <w:pPr>
        <w:spacing w:after="0" w:line="240" w:lineRule="auto"/>
        <w:jc w:val="both"/>
        <w:rPr>
          <w:rFonts w:ascii="Times New Roman" w:hAnsi="Times New Roman" w:cs="Times New Roman"/>
          <w:strike/>
          <w:sz w:val="24"/>
          <w:szCs w:val="24"/>
        </w:rPr>
      </w:pPr>
      <w:r w:rsidRPr="000D0991">
        <w:rPr>
          <w:rFonts w:ascii="Times New Roman" w:hAnsi="Times New Roman" w:cs="Times New Roman"/>
          <w:strike/>
          <w:sz w:val="24"/>
          <w:szCs w:val="24"/>
          <w:highlight w:val="yellow"/>
        </w:rPr>
        <w:t>The amount of the reserve target will be calculated each year after approval of the annual budget, reported to the Finance Committee/Board of Directors, and included in the regular financial reports</w:t>
      </w:r>
    </w:p>
    <w:p w14:paraId="49CA1089" w14:textId="5FDE89A5" w:rsidR="00C21134" w:rsidRPr="00605D23" w:rsidRDefault="00203C78">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Pr>
          <w:rFonts w:ascii="Times New Roman" w:hAnsi="Times New Roman" w:cs="Times New Roman"/>
          <w:spacing w:val="-2"/>
          <w:kern w:val="1"/>
          <w:sz w:val="24"/>
          <w:szCs w:val="24"/>
        </w:rPr>
        <w:t xml:space="preserve">We can delete this </w:t>
      </w:r>
      <w:proofErr w:type="gramStart"/>
      <w:r>
        <w:rPr>
          <w:rFonts w:ascii="Times New Roman" w:hAnsi="Times New Roman" w:cs="Times New Roman"/>
          <w:spacing w:val="-2"/>
          <w:kern w:val="1"/>
          <w:sz w:val="24"/>
          <w:szCs w:val="24"/>
        </w:rPr>
        <w:t>information,</w:t>
      </w:r>
      <w:proofErr w:type="gramEnd"/>
      <w:r>
        <w:rPr>
          <w:rFonts w:ascii="Times New Roman" w:hAnsi="Times New Roman" w:cs="Times New Roman"/>
          <w:spacing w:val="-2"/>
          <w:kern w:val="1"/>
          <w:sz w:val="24"/>
          <w:szCs w:val="24"/>
        </w:rPr>
        <w:t xml:space="preserve"> it is covered in the </w:t>
      </w:r>
      <w:r w:rsidR="00B86F8E">
        <w:rPr>
          <w:rFonts w:ascii="Times New Roman" w:hAnsi="Times New Roman" w:cs="Times New Roman"/>
          <w:spacing w:val="-2"/>
          <w:kern w:val="1"/>
          <w:sz w:val="24"/>
          <w:szCs w:val="24"/>
        </w:rPr>
        <w:t>new investment policy see pages 46.</w:t>
      </w:r>
    </w:p>
    <w:tbl>
      <w:tblPr>
        <w:tblStyle w:val="TableGrid"/>
        <w:tblW w:w="0" w:type="auto"/>
        <w:tblLook w:val="04A0" w:firstRow="1" w:lastRow="0" w:firstColumn="1" w:lastColumn="0" w:noHBand="0" w:noVBand="1"/>
      </w:tblPr>
      <w:tblGrid>
        <w:gridCol w:w="9288"/>
      </w:tblGrid>
      <w:tr w:rsidR="00800670" w:rsidRPr="00605D23" w14:paraId="76637363" w14:textId="77777777" w:rsidTr="001A5228">
        <w:tc>
          <w:tcPr>
            <w:tcW w:w="9288" w:type="dxa"/>
          </w:tcPr>
          <w:p w14:paraId="67E925FE" w14:textId="77777777" w:rsidR="00800670" w:rsidRPr="00605D23" w:rsidRDefault="00800670" w:rsidP="00800670">
            <w:pPr>
              <w:widowControl w:val="0"/>
              <w:tabs>
                <w:tab w:val="left" w:pos="0"/>
              </w:tabs>
              <w:autoSpaceDE w:val="0"/>
              <w:autoSpaceDN w:val="0"/>
              <w:adjustRightInd w:val="0"/>
              <w:spacing w:after="0" w:line="240" w:lineRule="atLeast"/>
              <w:rPr>
                <w:b/>
                <w:sz w:val="24"/>
                <w:szCs w:val="24"/>
              </w:rPr>
            </w:pPr>
            <w:r w:rsidRPr="00605D23">
              <w:rPr>
                <w:b/>
                <w:sz w:val="24"/>
                <w:szCs w:val="24"/>
              </w:rPr>
              <w:lastRenderedPageBreak/>
              <w:t xml:space="preserve">Subject:  </w:t>
            </w:r>
            <w:r w:rsidRPr="00605D23">
              <w:rPr>
                <w:rFonts w:ascii="Times New Roman" w:hAnsi="Times New Roman" w:cs="Times New Roman"/>
                <w:b/>
                <w:bCs/>
                <w:spacing w:val="-2"/>
                <w:kern w:val="1"/>
                <w:sz w:val="24"/>
                <w:szCs w:val="24"/>
              </w:rPr>
              <w:t xml:space="preserve">PREPAID EXPENSES </w:t>
            </w:r>
          </w:p>
        </w:tc>
      </w:tr>
    </w:tbl>
    <w:p w14:paraId="604E8F4E" w14:textId="77777777" w:rsidR="00800670" w:rsidRPr="00605D23" w:rsidRDefault="00800670" w:rsidP="00800670">
      <w:pPr>
        <w:rPr>
          <w:sz w:val="24"/>
          <w:szCs w:val="24"/>
        </w:rPr>
      </w:pPr>
    </w:p>
    <w:tbl>
      <w:tblPr>
        <w:tblStyle w:val="TableGrid"/>
        <w:tblW w:w="0" w:type="auto"/>
        <w:tblLook w:val="04A0" w:firstRow="1" w:lastRow="0" w:firstColumn="1" w:lastColumn="0" w:noHBand="0" w:noVBand="1"/>
      </w:tblPr>
      <w:tblGrid>
        <w:gridCol w:w="4644"/>
        <w:gridCol w:w="4644"/>
      </w:tblGrid>
      <w:tr w:rsidR="00800670" w:rsidRPr="00605D23" w14:paraId="2B57C3B6" w14:textId="77777777" w:rsidTr="001A5228">
        <w:trPr>
          <w:trHeight w:val="503"/>
        </w:trPr>
        <w:tc>
          <w:tcPr>
            <w:tcW w:w="4644" w:type="dxa"/>
          </w:tcPr>
          <w:p w14:paraId="40DC845E" w14:textId="77777777" w:rsidR="00800670" w:rsidRPr="00605D23" w:rsidRDefault="00800670" w:rsidP="001A5228">
            <w:pPr>
              <w:rPr>
                <w:sz w:val="24"/>
                <w:szCs w:val="24"/>
              </w:rPr>
            </w:pPr>
            <w:r w:rsidRPr="00605D23">
              <w:rPr>
                <w:sz w:val="24"/>
                <w:szCs w:val="24"/>
              </w:rPr>
              <w:t>Effective Date:  1/28/2015</w:t>
            </w:r>
          </w:p>
        </w:tc>
        <w:tc>
          <w:tcPr>
            <w:tcW w:w="4644" w:type="dxa"/>
          </w:tcPr>
          <w:p w14:paraId="66CEEC9A" w14:textId="77777777" w:rsidR="00800670" w:rsidRPr="00605D23" w:rsidRDefault="00800670" w:rsidP="001A5228">
            <w:pPr>
              <w:rPr>
                <w:sz w:val="24"/>
                <w:szCs w:val="24"/>
              </w:rPr>
            </w:pPr>
            <w:r w:rsidRPr="00605D23">
              <w:rPr>
                <w:sz w:val="24"/>
                <w:szCs w:val="24"/>
              </w:rPr>
              <w:t>Version:</w:t>
            </w:r>
          </w:p>
        </w:tc>
      </w:tr>
    </w:tbl>
    <w:p w14:paraId="60FBE8F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B245EDC" w14:textId="77777777" w:rsidR="00800670" w:rsidRPr="00605D23" w:rsidRDefault="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D57FAAE" w14:textId="33CDF62A"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29" w:name="_Toc58925794"/>
      <w:bookmarkStart w:id="130" w:name="_Toc58929306"/>
      <w:r w:rsidRPr="00605D23">
        <w:rPr>
          <w:rFonts w:ascii="Times New Roman" w:hAnsi="Times New Roman" w:cs="Times New Roman"/>
          <w:b/>
          <w:bCs/>
          <w:spacing w:val="-2"/>
          <w:kern w:val="1"/>
          <w:sz w:val="24"/>
          <w:szCs w:val="24"/>
          <w:u w:val="single"/>
        </w:rPr>
        <w:t>Accounting Treatment</w:t>
      </w:r>
      <w:bookmarkEnd w:id="129"/>
      <w:bookmarkEnd w:id="130"/>
      <w:r w:rsidRPr="00605D23">
        <w:rPr>
          <w:rFonts w:ascii="Times New Roman" w:hAnsi="Times New Roman" w:cs="Times New Roman"/>
          <w:b/>
          <w:bCs/>
          <w:spacing w:val="-2"/>
          <w:kern w:val="1"/>
          <w:sz w:val="24"/>
          <w:szCs w:val="24"/>
          <w:u w:val="single"/>
        </w:rPr>
        <w:t xml:space="preserve"> </w:t>
      </w:r>
    </w:p>
    <w:p w14:paraId="3338E07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8082DCB" w14:textId="77777777" w:rsidR="00705FC6" w:rsidRPr="00605D23" w:rsidRDefault="0087517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P</w:t>
      </w:r>
      <w:r w:rsidR="00705FC6" w:rsidRPr="00605D23">
        <w:rPr>
          <w:rFonts w:ascii="Times New Roman" w:hAnsi="Times New Roman" w:cs="Times New Roman"/>
          <w:spacing w:val="-2"/>
          <w:kern w:val="1"/>
          <w:sz w:val="24"/>
          <w:szCs w:val="24"/>
        </w:rPr>
        <w:t xml:space="preserve">ayments of expenses that have a time-sensitive future benefit </w:t>
      </w:r>
      <w:r w:rsidRPr="00605D23">
        <w:rPr>
          <w:rFonts w:ascii="Times New Roman" w:hAnsi="Times New Roman" w:cs="Times New Roman"/>
          <w:spacing w:val="-2"/>
          <w:kern w:val="1"/>
          <w:sz w:val="24"/>
          <w:szCs w:val="24"/>
        </w:rPr>
        <w:t xml:space="preserve">shall be treated </w:t>
      </w:r>
      <w:r w:rsidR="00705FC6" w:rsidRPr="00605D23">
        <w:rPr>
          <w:rFonts w:ascii="Times New Roman" w:hAnsi="Times New Roman" w:cs="Times New Roman"/>
          <w:spacing w:val="-2"/>
          <w:kern w:val="1"/>
          <w:sz w:val="24"/>
          <w:szCs w:val="24"/>
        </w:rPr>
        <w:t>as prepaid expenses and amortize</w:t>
      </w:r>
      <w:r w:rsidRPr="00605D23">
        <w:rPr>
          <w:rFonts w:ascii="Times New Roman" w:hAnsi="Times New Roman" w:cs="Times New Roman"/>
          <w:spacing w:val="-2"/>
          <w:kern w:val="1"/>
          <w:sz w:val="24"/>
          <w:szCs w:val="24"/>
        </w:rPr>
        <w:t>d</w:t>
      </w:r>
      <w:r w:rsidR="00705FC6" w:rsidRPr="00605D23">
        <w:rPr>
          <w:rFonts w:ascii="Times New Roman" w:hAnsi="Times New Roman" w:cs="Times New Roman"/>
          <w:spacing w:val="-2"/>
          <w:kern w:val="1"/>
          <w:sz w:val="24"/>
          <w:szCs w:val="24"/>
        </w:rPr>
        <w:t xml:space="preserve"> over the corresponding </w:t>
      </w:r>
      <w:proofErr w:type="gramStart"/>
      <w:r w:rsidR="00705FC6" w:rsidRPr="00605D23">
        <w:rPr>
          <w:rFonts w:ascii="Times New Roman" w:hAnsi="Times New Roman" w:cs="Times New Roman"/>
          <w:spacing w:val="-2"/>
          <w:kern w:val="1"/>
          <w:sz w:val="24"/>
          <w:szCs w:val="24"/>
        </w:rPr>
        <w:t>time period</w:t>
      </w:r>
      <w:proofErr w:type="gramEnd"/>
      <w:r w:rsidR="00705FC6" w:rsidRPr="00605D23">
        <w:rPr>
          <w:rFonts w:ascii="Times New Roman" w:hAnsi="Times New Roman" w:cs="Times New Roman"/>
          <w:spacing w:val="-2"/>
          <w:kern w:val="1"/>
          <w:sz w:val="24"/>
          <w:szCs w:val="24"/>
        </w:rPr>
        <w:t xml:space="preserve">. </w:t>
      </w:r>
      <w:r w:rsidR="00D91F46"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For purposes of this policy, payments of less than $500 shall be expensed as paid and not treated as prepaid expenses, regardless of the existence of a future benefit.</w:t>
      </w:r>
    </w:p>
    <w:p w14:paraId="5CD1823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C7C432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Prepaid expenses with future benefits that expire within one year from the date of the financial statements shall be classified as current assets. </w:t>
      </w:r>
      <w:r w:rsidR="000953EE"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Prepaid expenses that benefit future periods beyond one year shall be classified as non-current assets.</w:t>
      </w:r>
    </w:p>
    <w:p w14:paraId="762A0A1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5D1C7D5" w14:textId="67AA6A46"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31" w:name="_Toc58925795"/>
      <w:bookmarkStart w:id="132" w:name="_Toc58929307"/>
      <w:r w:rsidRPr="00605D23">
        <w:rPr>
          <w:rFonts w:ascii="Times New Roman" w:hAnsi="Times New Roman" w:cs="Times New Roman"/>
          <w:b/>
          <w:bCs/>
          <w:spacing w:val="-2"/>
          <w:kern w:val="1"/>
          <w:sz w:val="24"/>
          <w:szCs w:val="24"/>
          <w:u w:val="single"/>
        </w:rPr>
        <w:t>Procedures</w:t>
      </w:r>
      <w:bookmarkEnd w:id="131"/>
      <w:bookmarkEnd w:id="132"/>
      <w:r w:rsidRPr="00605D23">
        <w:rPr>
          <w:rFonts w:ascii="Times New Roman" w:hAnsi="Times New Roman" w:cs="Times New Roman"/>
          <w:b/>
          <w:bCs/>
          <w:spacing w:val="-2"/>
          <w:kern w:val="1"/>
          <w:sz w:val="24"/>
          <w:szCs w:val="24"/>
          <w:u w:val="single"/>
        </w:rPr>
        <w:t xml:space="preserve"> </w:t>
      </w:r>
    </w:p>
    <w:p w14:paraId="1BEC082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90093FC" w14:textId="77777777" w:rsidR="00705FC6" w:rsidRPr="00605D23" w:rsidRDefault="000E0C1F">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w:t>
      </w:r>
      <w:r w:rsidR="00705FC6" w:rsidRPr="00605D23">
        <w:rPr>
          <w:rFonts w:ascii="Times New Roman" w:hAnsi="Times New Roman" w:cs="Times New Roman"/>
          <w:spacing w:val="-2"/>
          <w:kern w:val="1"/>
          <w:sz w:val="24"/>
          <w:szCs w:val="24"/>
        </w:rPr>
        <w:t xml:space="preserve">ll incoming vendor invoices shall be reviewed for the existence of time-sensitive future benefits. </w:t>
      </w:r>
      <w:r w:rsidR="000953EE"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If future benefits are identified, the payment shall be coded to a prepaid expense account code.</w:t>
      </w:r>
    </w:p>
    <w:p w14:paraId="3639F4A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86B76C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w:t>
      </w:r>
      <w:r w:rsidR="000953EE" w:rsidRPr="00605D23">
        <w:rPr>
          <w:rFonts w:ascii="Times New Roman" w:hAnsi="Times New Roman" w:cs="Times New Roman"/>
          <w:spacing w:val="-2"/>
          <w:kern w:val="1"/>
          <w:sz w:val="24"/>
          <w:szCs w:val="24"/>
        </w:rPr>
        <w:t>A</w:t>
      </w:r>
      <w:r w:rsidRPr="00605D23">
        <w:rPr>
          <w:rFonts w:ascii="Times New Roman" w:hAnsi="Times New Roman" w:cs="Times New Roman"/>
          <w:spacing w:val="-2"/>
          <w:kern w:val="1"/>
          <w:sz w:val="24"/>
          <w:szCs w:val="24"/>
        </w:rPr>
        <w:t xml:space="preserve"> schedule of all prepaid expenses</w:t>
      </w:r>
      <w:r w:rsidR="00D93D2F" w:rsidRPr="00605D23">
        <w:rPr>
          <w:rFonts w:ascii="Times New Roman" w:hAnsi="Times New Roman" w:cs="Times New Roman"/>
          <w:spacing w:val="-2"/>
          <w:kern w:val="1"/>
          <w:sz w:val="24"/>
          <w:szCs w:val="24"/>
        </w:rPr>
        <w:t xml:space="preserve"> shall be maintained</w:t>
      </w:r>
      <w:r w:rsidRPr="00605D23">
        <w:rPr>
          <w:rFonts w:ascii="Times New Roman" w:hAnsi="Times New Roman" w:cs="Times New Roman"/>
          <w:spacing w:val="-2"/>
          <w:kern w:val="1"/>
          <w:sz w:val="24"/>
          <w:szCs w:val="24"/>
        </w:rPr>
        <w:t xml:space="preserve">. </w:t>
      </w:r>
      <w:r w:rsidR="000953EE"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The schedule shall indicate the amount and date paid, the period covered by the prepayment, the purpose of the prepayment, and the monthly amortization. </w:t>
      </w:r>
      <w:r w:rsidR="000953EE"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This schedule shall be reconciled to the general ledger balance as part of the monthly closeout process.</w:t>
      </w:r>
    </w:p>
    <w:p w14:paraId="7DB93890" w14:textId="77777777" w:rsidR="00F90A34" w:rsidRPr="00605D23" w:rsidRDefault="00F90A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5BBDEF4" w14:textId="77777777" w:rsidR="00F90A34" w:rsidRPr="00605D23" w:rsidRDefault="00F90A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3650D2F" w14:textId="77777777" w:rsidR="00F90A34" w:rsidRPr="00605D23" w:rsidRDefault="00F90A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6B7960B" w14:textId="77777777" w:rsidR="00800670" w:rsidRPr="00605D23" w:rsidRDefault="00800670"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C041943" w14:textId="77777777" w:rsidR="00800670" w:rsidRPr="00605D23" w:rsidRDefault="00800670"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449DD15" w14:textId="77777777" w:rsidR="00800670" w:rsidRPr="00605D23" w:rsidRDefault="00800670"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0B33BE2" w14:textId="77777777" w:rsidR="00800670" w:rsidRPr="00605D23" w:rsidRDefault="00800670"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70D0AFE" w14:textId="77777777" w:rsidR="00800670" w:rsidRPr="00605D23" w:rsidRDefault="00800670"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A6B8D76" w14:textId="77777777" w:rsidR="00800670" w:rsidRPr="00605D23" w:rsidRDefault="00800670"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B1EC3E0" w14:textId="77777777" w:rsidR="00800670" w:rsidRPr="00605D23" w:rsidRDefault="00800670"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64D6AAE" w14:textId="77777777" w:rsidR="00800670" w:rsidRPr="00605D23" w:rsidRDefault="00800670"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30243E4" w14:textId="77777777" w:rsidR="00800670" w:rsidRPr="00605D23" w:rsidRDefault="00800670"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8F361E2" w14:textId="77777777" w:rsidR="00800670" w:rsidRPr="00605D23" w:rsidRDefault="00800670"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BFF160F" w14:textId="77777777" w:rsidR="00800670" w:rsidRPr="00605D23" w:rsidRDefault="00800670"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3FE1A22" w14:textId="77777777" w:rsidR="00800670" w:rsidRPr="00605D23" w:rsidRDefault="00800670"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63D7EA3" w14:textId="77777777" w:rsidR="00800670" w:rsidRPr="00605D23" w:rsidRDefault="00800670"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0302FD2" w14:textId="77777777" w:rsidR="00800670" w:rsidRPr="00605D23" w:rsidRDefault="00800670"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3A767D3" w14:textId="77777777" w:rsidR="00DA57E4" w:rsidRPr="00605D23" w:rsidRDefault="00DA57E4"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846F002" w14:textId="77777777" w:rsidR="00DA57E4" w:rsidRPr="00605D23" w:rsidRDefault="00DA57E4"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47234DA" w14:textId="77777777" w:rsidR="00DA57E4" w:rsidRPr="00605D23" w:rsidRDefault="00DA57E4"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C62448B" w14:textId="77777777" w:rsidR="00800670" w:rsidRPr="00605D23" w:rsidRDefault="00800670"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rPr>
        <w:t xml:space="preserve"> </w:t>
      </w:r>
    </w:p>
    <w:tbl>
      <w:tblPr>
        <w:tblStyle w:val="TableGrid"/>
        <w:tblW w:w="0" w:type="auto"/>
        <w:tblLook w:val="04A0" w:firstRow="1" w:lastRow="0" w:firstColumn="1" w:lastColumn="0" w:noHBand="0" w:noVBand="1"/>
      </w:tblPr>
      <w:tblGrid>
        <w:gridCol w:w="9288"/>
      </w:tblGrid>
      <w:tr w:rsidR="00800670" w:rsidRPr="00605D23" w14:paraId="6E66BE2D" w14:textId="77777777" w:rsidTr="001A5228">
        <w:tc>
          <w:tcPr>
            <w:tcW w:w="9288" w:type="dxa"/>
          </w:tcPr>
          <w:p w14:paraId="70EC6EEC" w14:textId="5DB2B30E" w:rsidR="00800670" w:rsidRPr="00605D23" w:rsidRDefault="00800670" w:rsidP="008006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33" w:name="_Toc58925796"/>
            <w:bookmarkStart w:id="134" w:name="_Toc58929308"/>
            <w:r w:rsidRPr="00605D23">
              <w:rPr>
                <w:b/>
                <w:sz w:val="24"/>
                <w:szCs w:val="24"/>
              </w:rPr>
              <w:lastRenderedPageBreak/>
              <w:t xml:space="preserve">Subject:  </w:t>
            </w:r>
            <w:r w:rsidRPr="00605D23">
              <w:rPr>
                <w:rFonts w:ascii="Times New Roman" w:hAnsi="Times New Roman" w:cs="Times New Roman"/>
                <w:b/>
                <w:bCs/>
                <w:spacing w:val="-2"/>
                <w:kern w:val="1"/>
                <w:sz w:val="24"/>
                <w:szCs w:val="24"/>
              </w:rPr>
              <w:t>FIXED ASSET MANAGEMENT</w:t>
            </w:r>
            <w:bookmarkEnd w:id="133"/>
            <w:bookmarkEnd w:id="134"/>
          </w:p>
          <w:p w14:paraId="39683930" w14:textId="77777777" w:rsidR="00800670" w:rsidRPr="00605D23" w:rsidRDefault="00800670" w:rsidP="00800670">
            <w:pPr>
              <w:widowControl w:val="0"/>
              <w:tabs>
                <w:tab w:val="left" w:pos="0"/>
              </w:tabs>
              <w:autoSpaceDE w:val="0"/>
              <w:autoSpaceDN w:val="0"/>
              <w:adjustRightInd w:val="0"/>
              <w:spacing w:after="0" w:line="240" w:lineRule="atLeast"/>
              <w:rPr>
                <w:b/>
                <w:sz w:val="24"/>
                <w:szCs w:val="24"/>
              </w:rPr>
            </w:pPr>
          </w:p>
        </w:tc>
      </w:tr>
    </w:tbl>
    <w:p w14:paraId="769AB915" w14:textId="77777777" w:rsidR="00800670" w:rsidRPr="00605D23" w:rsidRDefault="00800670" w:rsidP="00800670">
      <w:pPr>
        <w:rPr>
          <w:sz w:val="24"/>
          <w:szCs w:val="24"/>
        </w:rPr>
      </w:pPr>
    </w:p>
    <w:tbl>
      <w:tblPr>
        <w:tblStyle w:val="TableGrid"/>
        <w:tblW w:w="0" w:type="auto"/>
        <w:tblLook w:val="04A0" w:firstRow="1" w:lastRow="0" w:firstColumn="1" w:lastColumn="0" w:noHBand="0" w:noVBand="1"/>
      </w:tblPr>
      <w:tblGrid>
        <w:gridCol w:w="4644"/>
        <w:gridCol w:w="4644"/>
      </w:tblGrid>
      <w:tr w:rsidR="00800670" w:rsidRPr="00605D23" w14:paraId="10EBFEFC" w14:textId="77777777" w:rsidTr="001A5228">
        <w:trPr>
          <w:trHeight w:val="503"/>
        </w:trPr>
        <w:tc>
          <w:tcPr>
            <w:tcW w:w="4644" w:type="dxa"/>
          </w:tcPr>
          <w:p w14:paraId="28BB5AD5" w14:textId="77777777" w:rsidR="00800670" w:rsidRPr="00605D23" w:rsidRDefault="00800670" w:rsidP="001A5228">
            <w:pPr>
              <w:rPr>
                <w:sz w:val="24"/>
                <w:szCs w:val="24"/>
              </w:rPr>
            </w:pPr>
            <w:r w:rsidRPr="00605D23">
              <w:rPr>
                <w:sz w:val="24"/>
                <w:szCs w:val="24"/>
              </w:rPr>
              <w:t>Effective Date:  1/28/2015</w:t>
            </w:r>
          </w:p>
        </w:tc>
        <w:tc>
          <w:tcPr>
            <w:tcW w:w="4644" w:type="dxa"/>
          </w:tcPr>
          <w:p w14:paraId="36986F20" w14:textId="77777777" w:rsidR="00800670" w:rsidRPr="00605D23" w:rsidRDefault="00800670" w:rsidP="001A5228">
            <w:pPr>
              <w:rPr>
                <w:sz w:val="24"/>
                <w:szCs w:val="24"/>
              </w:rPr>
            </w:pPr>
            <w:r w:rsidRPr="00605D23">
              <w:rPr>
                <w:sz w:val="24"/>
                <w:szCs w:val="24"/>
              </w:rPr>
              <w:t>Version:</w:t>
            </w:r>
          </w:p>
        </w:tc>
      </w:tr>
    </w:tbl>
    <w:p w14:paraId="48A1D3A7" w14:textId="77777777" w:rsidR="00800670" w:rsidRPr="00605D23" w:rsidRDefault="00800670" w:rsidP="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34179CD" w14:textId="77777777" w:rsidR="00705FC6" w:rsidRPr="00605D23" w:rsidRDefault="00705FC6" w:rsidP="008006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p>
    <w:p w14:paraId="01EA4F92" w14:textId="14637C4F"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35" w:name="_Toc58925797"/>
      <w:bookmarkStart w:id="136" w:name="_Toc58929309"/>
      <w:r w:rsidRPr="00605D23">
        <w:rPr>
          <w:rFonts w:ascii="Times New Roman" w:hAnsi="Times New Roman" w:cs="Times New Roman"/>
          <w:b/>
          <w:bCs/>
          <w:spacing w:val="-2"/>
          <w:kern w:val="1"/>
          <w:sz w:val="24"/>
          <w:szCs w:val="24"/>
          <w:u w:val="single"/>
        </w:rPr>
        <w:t>Capitalization Policy</w:t>
      </w:r>
      <w:bookmarkEnd w:id="135"/>
      <w:bookmarkEnd w:id="136"/>
      <w:r w:rsidRPr="00605D23">
        <w:rPr>
          <w:rFonts w:ascii="Times New Roman" w:hAnsi="Times New Roman" w:cs="Times New Roman"/>
          <w:b/>
          <w:bCs/>
          <w:spacing w:val="-2"/>
          <w:kern w:val="1"/>
          <w:sz w:val="24"/>
          <w:szCs w:val="24"/>
          <w:u w:val="single"/>
        </w:rPr>
        <w:t xml:space="preserve"> </w:t>
      </w:r>
    </w:p>
    <w:p w14:paraId="14FB39F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4EB330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Physical assets acquired</w:t>
      </w:r>
      <w:r w:rsidR="007A6691" w:rsidRPr="00605D23">
        <w:rPr>
          <w:rFonts w:ascii="Times New Roman" w:hAnsi="Times New Roman" w:cs="Times New Roman"/>
          <w:spacing w:val="-2"/>
          <w:kern w:val="1"/>
          <w:sz w:val="24"/>
          <w:szCs w:val="24"/>
        </w:rPr>
        <w:t xml:space="preserve"> with unit costs </w:t>
      </w:r>
      <w:proofErr w:type="gramStart"/>
      <w:r w:rsidR="007A6691" w:rsidRPr="00605D23">
        <w:rPr>
          <w:rFonts w:ascii="Times New Roman" w:hAnsi="Times New Roman" w:cs="Times New Roman"/>
          <w:spacing w:val="-2"/>
          <w:kern w:val="1"/>
          <w:sz w:val="24"/>
          <w:szCs w:val="24"/>
        </w:rPr>
        <w:t>in excess of</w:t>
      </w:r>
      <w:proofErr w:type="gramEnd"/>
      <w:r w:rsidR="007A6691" w:rsidRPr="00605D23">
        <w:rPr>
          <w:rFonts w:ascii="Times New Roman" w:hAnsi="Times New Roman" w:cs="Times New Roman"/>
          <w:spacing w:val="-2"/>
          <w:kern w:val="1"/>
          <w:sz w:val="24"/>
          <w:szCs w:val="24"/>
        </w:rPr>
        <w:t xml:space="preserve"> $</w:t>
      </w:r>
      <w:r w:rsidR="00910CAE" w:rsidRPr="00605D23">
        <w:rPr>
          <w:rFonts w:ascii="Times New Roman" w:hAnsi="Times New Roman" w:cs="Times New Roman"/>
          <w:spacing w:val="-2"/>
          <w:kern w:val="1"/>
          <w:sz w:val="24"/>
          <w:szCs w:val="24"/>
        </w:rPr>
        <w:t>5</w:t>
      </w:r>
      <w:r w:rsidR="007A6691" w:rsidRPr="00605D23">
        <w:rPr>
          <w:rFonts w:ascii="Times New Roman" w:hAnsi="Times New Roman" w:cs="Times New Roman"/>
          <w:spacing w:val="-2"/>
          <w:kern w:val="1"/>
          <w:sz w:val="24"/>
          <w:szCs w:val="24"/>
        </w:rPr>
        <w:t>,0</w:t>
      </w:r>
      <w:r w:rsidRPr="00605D23">
        <w:rPr>
          <w:rFonts w:ascii="Times New Roman" w:hAnsi="Times New Roman" w:cs="Times New Roman"/>
          <w:spacing w:val="-2"/>
          <w:kern w:val="1"/>
          <w:sz w:val="24"/>
          <w:szCs w:val="24"/>
        </w:rPr>
        <w:t>00 are capitalized as fixed assets on the financial statements.  Items with unit costs below this threshold shall be expensed in the year purchased.</w:t>
      </w:r>
    </w:p>
    <w:p w14:paraId="4E11939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358D04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Capitalized fixed assets are accounted for at their historical cost and all such assets, except land and certain works of art and historical treasures, are subject to depreciation over their estimated useful lives, as described later. </w:t>
      </w:r>
    </w:p>
    <w:p w14:paraId="513B578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C991201" w14:textId="61CB14AA"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37" w:name="_Toc58925798"/>
      <w:bookmarkStart w:id="138" w:name="_Toc58929310"/>
      <w:r w:rsidRPr="00605D23">
        <w:rPr>
          <w:rFonts w:ascii="Times New Roman" w:hAnsi="Times New Roman" w:cs="Times New Roman"/>
          <w:b/>
          <w:bCs/>
          <w:spacing w:val="-2"/>
          <w:kern w:val="1"/>
          <w:sz w:val="24"/>
          <w:szCs w:val="24"/>
          <w:u w:val="single"/>
        </w:rPr>
        <w:t>Contributed Assets</w:t>
      </w:r>
      <w:bookmarkEnd w:id="137"/>
      <w:bookmarkEnd w:id="138"/>
      <w:r w:rsidRPr="00605D23">
        <w:rPr>
          <w:rFonts w:ascii="Times New Roman" w:hAnsi="Times New Roman" w:cs="Times New Roman"/>
          <w:b/>
          <w:bCs/>
          <w:spacing w:val="-2"/>
          <w:kern w:val="1"/>
          <w:sz w:val="24"/>
          <w:szCs w:val="24"/>
          <w:u w:val="single"/>
        </w:rPr>
        <w:t xml:space="preserve"> </w:t>
      </w:r>
    </w:p>
    <w:p w14:paraId="4754B34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76DF7C5" w14:textId="77777777" w:rsidR="00705FC6" w:rsidRPr="00605D23" w:rsidRDefault="00910CAE">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Contributed a</w:t>
      </w:r>
      <w:r w:rsidR="00705FC6" w:rsidRPr="00605D23">
        <w:rPr>
          <w:rFonts w:ascii="Times New Roman" w:hAnsi="Times New Roman" w:cs="Times New Roman"/>
          <w:spacing w:val="-2"/>
          <w:kern w:val="1"/>
          <w:sz w:val="24"/>
          <w:szCs w:val="24"/>
        </w:rPr>
        <w:t xml:space="preserve">ssets with fair market values </w:t>
      </w:r>
      <w:proofErr w:type="gramStart"/>
      <w:r w:rsidR="00705FC6" w:rsidRPr="00605D23">
        <w:rPr>
          <w:rFonts w:ascii="Times New Roman" w:hAnsi="Times New Roman" w:cs="Times New Roman"/>
          <w:spacing w:val="-2"/>
          <w:kern w:val="1"/>
          <w:sz w:val="24"/>
          <w:szCs w:val="24"/>
        </w:rPr>
        <w:t>in excess of</w:t>
      </w:r>
      <w:proofErr w:type="gramEnd"/>
      <w:r w:rsidR="00705FC6" w:rsidRPr="00605D23">
        <w:rPr>
          <w:rFonts w:ascii="Times New Roman" w:hAnsi="Times New Roman" w:cs="Times New Roman"/>
          <w:spacing w:val="-2"/>
          <w:kern w:val="1"/>
          <w:sz w:val="24"/>
          <w:szCs w:val="24"/>
        </w:rPr>
        <w:t xml:space="preserve"> $500 shall be capitalized as fixed assets on the financial statements. </w:t>
      </w:r>
      <w:r w:rsidR="000E0C1F"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Contributed items with market values below this threshold shall be expensed in the year contributed.</w:t>
      </w:r>
    </w:p>
    <w:p w14:paraId="70C6FFA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D4AA7A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Capitalized contributed assets are accounted for at their market value at the time of donation and all such assets, except land and certain works of art and historical treasures, are subject to depreciation over their estimated useful lives, as described later. </w:t>
      </w:r>
    </w:p>
    <w:p w14:paraId="540D65A3" w14:textId="77777777" w:rsidR="00800670" w:rsidRPr="00605D23" w:rsidRDefault="00800670"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p>
    <w:p w14:paraId="2101071E" w14:textId="473B2F10"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bookmarkStart w:id="139" w:name="_Toc58925799"/>
      <w:bookmarkStart w:id="140" w:name="_Toc58929311"/>
      <w:r w:rsidRPr="00605D23">
        <w:rPr>
          <w:rFonts w:ascii="Times New Roman" w:hAnsi="Times New Roman" w:cs="Times New Roman"/>
          <w:b/>
          <w:bCs/>
          <w:spacing w:val="-2"/>
          <w:kern w:val="1"/>
          <w:sz w:val="24"/>
          <w:szCs w:val="24"/>
          <w:u w:val="single"/>
        </w:rPr>
        <w:t>Establishment and Maintenance of a Fixed Asset Listing</w:t>
      </w:r>
      <w:bookmarkEnd w:id="139"/>
      <w:bookmarkEnd w:id="140"/>
    </w:p>
    <w:p w14:paraId="3F7AC8C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474C9E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All capitalized fixed assets shall be recorded in a property log. </w:t>
      </w:r>
      <w:r w:rsidR="000E0C1F"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This log shall include the following information with respect to each asset:</w:t>
      </w:r>
    </w:p>
    <w:p w14:paraId="6F71FCA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2F58D4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1.</w:t>
      </w:r>
      <w:r w:rsidRPr="00605D23">
        <w:rPr>
          <w:rFonts w:ascii="Times New Roman" w:hAnsi="Times New Roman" w:cs="Times New Roman"/>
          <w:spacing w:val="-2"/>
          <w:kern w:val="1"/>
          <w:sz w:val="24"/>
          <w:szCs w:val="24"/>
        </w:rPr>
        <w:tab/>
        <w:t xml:space="preserve">Date of </w:t>
      </w:r>
      <w:proofErr w:type="gramStart"/>
      <w:r w:rsidRPr="00605D23">
        <w:rPr>
          <w:rFonts w:ascii="Times New Roman" w:hAnsi="Times New Roman" w:cs="Times New Roman"/>
          <w:spacing w:val="-2"/>
          <w:kern w:val="1"/>
          <w:sz w:val="24"/>
          <w:szCs w:val="24"/>
        </w:rPr>
        <w:t>acquisition</w:t>
      </w:r>
      <w:r w:rsidR="003438EE" w:rsidRPr="00605D23">
        <w:rPr>
          <w:rFonts w:ascii="Times New Roman" w:hAnsi="Times New Roman" w:cs="Times New Roman"/>
          <w:spacing w:val="-2"/>
          <w:kern w:val="1"/>
          <w:sz w:val="24"/>
          <w:szCs w:val="24"/>
        </w:rPr>
        <w:t>;</w:t>
      </w:r>
      <w:proofErr w:type="gramEnd"/>
    </w:p>
    <w:p w14:paraId="213A6A2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2.</w:t>
      </w:r>
      <w:r w:rsidRPr="00605D23">
        <w:rPr>
          <w:rFonts w:ascii="Times New Roman" w:hAnsi="Times New Roman" w:cs="Times New Roman"/>
          <w:spacing w:val="-2"/>
          <w:kern w:val="1"/>
          <w:sz w:val="24"/>
          <w:szCs w:val="24"/>
        </w:rPr>
        <w:tab/>
      </w:r>
      <w:proofErr w:type="gramStart"/>
      <w:r w:rsidRPr="00605D23">
        <w:rPr>
          <w:rFonts w:ascii="Times New Roman" w:hAnsi="Times New Roman" w:cs="Times New Roman"/>
          <w:spacing w:val="-2"/>
          <w:kern w:val="1"/>
          <w:sz w:val="24"/>
          <w:szCs w:val="24"/>
        </w:rPr>
        <w:t>Cost</w:t>
      </w:r>
      <w:r w:rsidR="003438EE" w:rsidRPr="00605D23">
        <w:rPr>
          <w:rFonts w:ascii="Times New Roman" w:hAnsi="Times New Roman" w:cs="Times New Roman"/>
          <w:spacing w:val="-2"/>
          <w:kern w:val="1"/>
          <w:sz w:val="24"/>
          <w:szCs w:val="24"/>
        </w:rPr>
        <w:t>;</w:t>
      </w:r>
      <w:proofErr w:type="gramEnd"/>
    </w:p>
    <w:p w14:paraId="590780A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3.</w:t>
      </w:r>
      <w:r w:rsidRPr="00605D23">
        <w:rPr>
          <w:rFonts w:ascii="Times New Roman" w:hAnsi="Times New Roman" w:cs="Times New Roman"/>
          <w:spacing w:val="-2"/>
          <w:kern w:val="1"/>
          <w:sz w:val="24"/>
          <w:szCs w:val="24"/>
        </w:rPr>
        <w:tab/>
        <w:t>Description (including color, model, and serial number</w:t>
      </w:r>
      <w:proofErr w:type="gramStart"/>
      <w:r w:rsidRPr="00605D23">
        <w:rPr>
          <w:rFonts w:ascii="Times New Roman" w:hAnsi="Times New Roman" w:cs="Times New Roman"/>
          <w:spacing w:val="-2"/>
          <w:kern w:val="1"/>
          <w:sz w:val="24"/>
          <w:szCs w:val="24"/>
        </w:rPr>
        <w:t>)</w:t>
      </w:r>
      <w:r w:rsidR="003438EE" w:rsidRPr="00605D23">
        <w:rPr>
          <w:rFonts w:ascii="Times New Roman" w:hAnsi="Times New Roman" w:cs="Times New Roman"/>
          <w:spacing w:val="-2"/>
          <w:kern w:val="1"/>
          <w:sz w:val="24"/>
          <w:szCs w:val="24"/>
        </w:rPr>
        <w:t>;</w:t>
      </w:r>
      <w:proofErr w:type="gramEnd"/>
    </w:p>
    <w:p w14:paraId="0FDFB51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4.</w:t>
      </w:r>
      <w:r w:rsidRPr="00605D23">
        <w:rPr>
          <w:rFonts w:ascii="Times New Roman" w:hAnsi="Times New Roman" w:cs="Times New Roman"/>
          <w:spacing w:val="-2"/>
          <w:kern w:val="1"/>
          <w:sz w:val="24"/>
          <w:szCs w:val="24"/>
        </w:rPr>
        <w:tab/>
        <w:t xml:space="preserve">Location of </w:t>
      </w:r>
      <w:proofErr w:type="gramStart"/>
      <w:r w:rsidRPr="00605D23">
        <w:rPr>
          <w:rFonts w:ascii="Times New Roman" w:hAnsi="Times New Roman" w:cs="Times New Roman"/>
          <w:spacing w:val="-2"/>
          <w:kern w:val="1"/>
          <w:sz w:val="24"/>
          <w:szCs w:val="24"/>
        </w:rPr>
        <w:t>asset</w:t>
      </w:r>
      <w:r w:rsidR="003438EE" w:rsidRPr="00605D23">
        <w:rPr>
          <w:rFonts w:ascii="Times New Roman" w:hAnsi="Times New Roman" w:cs="Times New Roman"/>
          <w:spacing w:val="-2"/>
          <w:kern w:val="1"/>
          <w:sz w:val="24"/>
          <w:szCs w:val="24"/>
        </w:rPr>
        <w:t>;</w:t>
      </w:r>
      <w:proofErr w:type="gramEnd"/>
    </w:p>
    <w:p w14:paraId="14337AE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5.</w:t>
      </w:r>
      <w:r w:rsidRPr="00605D23">
        <w:rPr>
          <w:rFonts w:ascii="Times New Roman" w:hAnsi="Times New Roman" w:cs="Times New Roman"/>
          <w:spacing w:val="-2"/>
          <w:kern w:val="1"/>
          <w:sz w:val="24"/>
          <w:szCs w:val="24"/>
        </w:rPr>
        <w:tab/>
        <w:t>Depreciation method</w:t>
      </w:r>
      <w:r w:rsidR="003438EE" w:rsidRPr="00605D23">
        <w:rPr>
          <w:rFonts w:ascii="Times New Roman" w:hAnsi="Times New Roman" w:cs="Times New Roman"/>
          <w:spacing w:val="-2"/>
          <w:kern w:val="1"/>
          <w:sz w:val="24"/>
          <w:szCs w:val="24"/>
        </w:rPr>
        <w:t>; and</w:t>
      </w:r>
    </w:p>
    <w:p w14:paraId="15FE4B8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6.</w:t>
      </w:r>
      <w:r w:rsidRPr="00605D23">
        <w:rPr>
          <w:rFonts w:ascii="Times New Roman" w:hAnsi="Times New Roman" w:cs="Times New Roman"/>
          <w:spacing w:val="-2"/>
          <w:kern w:val="1"/>
          <w:sz w:val="24"/>
          <w:szCs w:val="24"/>
        </w:rPr>
        <w:tab/>
        <w:t>Estimated useful life</w:t>
      </w:r>
      <w:r w:rsidR="000E0C1F" w:rsidRPr="00605D23">
        <w:rPr>
          <w:rFonts w:ascii="Times New Roman" w:hAnsi="Times New Roman" w:cs="Times New Roman"/>
          <w:spacing w:val="-2"/>
          <w:kern w:val="1"/>
          <w:sz w:val="24"/>
          <w:szCs w:val="24"/>
        </w:rPr>
        <w:t>.</w:t>
      </w:r>
    </w:p>
    <w:p w14:paraId="57A3631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FDD57AD" w14:textId="62449BDF" w:rsidR="00DA57E4"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w:t>
      </w:r>
      <w:r w:rsidR="007C2CD7" w:rsidRPr="00605D23">
        <w:rPr>
          <w:rFonts w:ascii="Times New Roman" w:hAnsi="Times New Roman" w:cs="Times New Roman"/>
          <w:spacing w:val="-2"/>
          <w:kern w:val="1"/>
          <w:sz w:val="24"/>
          <w:szCs w:val="24"/>
        </w:rPr>
        <w:t>n</w:t>
      </w:r>
      <w:r w:rsidRPr="00605D23">
        <w:rPr>
          <w:rFonts w:ascii="Times New Roman" w:hAnsi="Times New Roman" w:cs="Times New Roman"/>
          <w:spacing w:val="-2"/>
          <w:kern w:val="1"/>
          <w:sz w:val="24"/>
          <w:szCs w:val="24"/>
        </w:rPr>
        <w:t xml:space="preserve"> </w:t>
      </w:r>
      <w:r w:rsidR="007C2CD7" w:rsidRPr="00605D23">
        <w:rPr>
          <w:rFonts w:ascii="Times New Roman" w:hAnsi="Times New Roman" w:cs="Times New Roman"/>
          <w:spacing w:val="-2"/>
          <w:kern w:val="1"/>
          <w:sz w:val="24"/>
          <w:szCs w:val="24"/>
        </w:rPr>
        <w:t xml:space="preserve">annual </w:t>
      </w:r>
      <w:r w:rsidRPr="00605D23">
        <w:rPr>
          <w:rFonts w:ascii="Times New Roman" w:hAnsi="Times New Roman" w:cs="Times New Roman"/>
          <w:spacing w:val="-2"/>
          <w:kern w:val="1"/>
          <w:sz w:val="24"/>
          <w:szCs w:val="24"/>
        </w:rPr>
        <w:t xml:space="preserve">physical inventory of all assets capitalized </w:t>
      </w:r>
      <w:r w:rsidR="007C2CD7" w:rsidRPr="00605D23">
        <w:rPr>
          <w:rFonts w:ascii="Times New Roman" w:hAnsi="Times New Roman" w:cs="Times New Roman"/>
          <w:spacing w:val="-2"/>
          <w:kern w:val="1"/>
          <w:sz w:val="24"/>
          <w:szCs w:val="24"/>
        </w:rPr>
        <w:t xml:space="preserve">will be prepared.  </w:t>
      </w:r>
      <w:r w:rsidRPr="00605D23">
        <w:rPr>
          <w:rFonts w:ascii="Times New Roman" w:hAnsi="Times New Roman" w:cs="Times New Roman"/>
          <w:spacing w:val="-2"/>
          <w:kern w:val="1"/>
          <w:sz w:val="24"/>
          <w:szCs w:val="24"/>
        </w:rPr>
        <w:t xml:space="preserve">This physical inventory shall be reconciled to the property log and adjustments made as necessary. </w:t>
      </w:r>
      <w:r w:rsidR="007C2CD7" w:rsidRPr="00605D23">
        <w:rPr>
          <w:rFonts w:ascii="Times New Roman" w:hAnsi="Times New Roman" w:cs="Times New Roman"/>
          <w:spacing w:val="-2"/>
          <w:kern w:val="1"/>
          <w:sz w:val="24"/>
          <w:szCs w:val="24"/>
        </w:rPr>
        <w:t xml:space="preserve"> The Executive Director will approve all adjustments resulting from this reconciliation</w:t>
      </w:r>
      <w:r w:rsidRPr="00605D23">
        <w:rPr>
          <w:rFonts w:ascii="Times New Roman" w:hAnsi="Times New Roman" w:cs="Times New Roman"/>
          <w:spacing w:val="-2"/>
          <w:kern w:val="1"/>
          <w:sz w:val="24"/>
          <w:szCs w:val="24"/>
        </w:rPr>
        <w:t>.</w:t>
      </w:r>
    </w:p>
    <w:p w14:paraId="09793CAD"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B196E80" w14:textId="70EC6115"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41" w:name="_Toc58925800"/>
      <w:bookmarkStart w:id="142" w:name="_Toc58929312"/>
      <w:r w:rsidRPr="00605D23">
        <w:rPr>
          <w:rFonts w:ascii="Times New Roman" w:hAnsi="Times New Roman" w:cs="Times New Roman"/>
          <w:b/>
          <w:bCs/>
          <w:spacing w:val="-2"/>
          <w:kern w:val="1"/>
          <w:sz w:val="24"/>
          <w:szCs w:val="24"/>
          <w:u w:val="single"/>
        </w:rPr>
        <w:t xml:space="preserve">Receipt of </w:t>
      </w:r>
      <w:r w:rsidR="007C2CD7" w:rsidRPr="00605D23">
        <w:rPr>
          <w:rFonts w:ascii="Times New Roman" w:hAnsi="Times New Roman" w:cs="Times New Roman"/>
          <w:b/>
          <w:bCs/>
          <w:spacing w:val="-2"/>
          <w:kern w:val="1"/>
          <w:sz w:val="24"/>
          <w:szCs w:val="24"/>
          <w:u w:val="single"/>
        </w:rPr>
        <w:t>Newly Purchased</w:t>
      </w:r>
      <w:r w:rsidRPr="00605D23">
        <w:rPr>
          <w:rFonts w:ascii="Times New Roman" w:hAnsi="Times New Roman" w:cs="Times New Roman"/>
          <w:b/>
          <w:bCs/>
          <w:spacing w:val="-2"/>
          <w:kern w:val="1"/>
          <w:sz w:val="24"/>
          <w:szCs w:val="24"/>
          <w:u w:val="single"/>
        </w:rPr>
        <w:t xml:space="preserve"> Equipment and Furniture</w:t>
      </w:r>
      <w:bookmarkEnd w:id="141"/>
      <w:bookmarkEnd w:id="142"/>
    </w:p>
    <w:p w14:paraId="69B0DA1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65B4719" w14:textId="41195B52"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At the time of arrival, all newly</w:t>
      </w:r>
      <w:r w:rsidR="007C2CD7"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purchased equipment and furniture shall be inspected for obvious physical damage. </w:t>
      </w:r>
      <w:r w:rsidR="007C2CD7"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If an asset appears damaged or is not in working order, it shall be returned to the vendor immediately.</w:t>
      </w:r>
    </w:p>
    <w:p w14:paraId="26C3892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w:t>
      </w:r>
      <w:r w:rsidR="007C2CD7" w:rsidRPr="00605D23">
        <w:rPr>
          <w:rFonts w:ascii="Times New Roman" w:hAnsi="Times New Roman" w:cs="Times New Roman"/>
          <w:spacing w:val="-2"/>
          <w:kern w:val="1"/>
          <w:sz w:val="24"/>
          <w:szCs w:val="24"/>
        </w:rPr>
        <w:t>D</w:t>
      </w:r>
      <w:r w:rsidRPr="00605D23">
        <w:rPr>
          <w:rFonts w:ascii="Times New Roman" w:hAnsi="Times New Roman" w:cs="Times New Roman"/>
          <w:spacing w:val="-2"/>
          <w:kern w:val="1"/>
          <w:sz w:val="24"/>
          <w:szCs w:val="24"/>
        </w:rPr>
        <w:t xml:space="preserve">escriptions and quantities of assets per the packing slip or bill of lading shall be compared to the </w:t>
      </w:r>
      <w:r w:rsidRPr="00605D23">
        <w:rPr>
          <w:rFonts w:ascii="Times New Roman" w:hAnsi="Times New Roman" w:cs="Times New Roman"/>
          <w:spacing w:val="-2"/>
          <w:kern w:val="1"/>
          <w:sz w:val="24"/>
          <w:szCs w:val="24"/>
        </w:rPr>
        <w:lastRenderedPageBreak/>
        <w:t>assets delivered.</w:t>
      </w:r>
      <w:r w:rsidR="007C2CD7"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 Discrepancies should be resolved with the vendor immediately.</w:t>
      </w:r>
    </w:p>
    <w:p w14:paraId="3671C62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p>
    <w:p w14:paraId="45CAD0D5" w14:textId="4F61F1D8"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43" w:name="_Toc58925801"/>
      <w:bookmarkStart w:id="144" w:name="_Toc58929313"/>
      <w:r w:rsidRPr="00605D23">
        <w:rPr>
          <w:rFonts w:ascii="Times New Roman" w:hAnsi="Times New Roman" w:cs="Times New Roman"/>
          <w:b/>
          <w:bCs/>
          <w:spacing w:val="-2"/>
          <w:kern w:val="1"/>
          <w:sz w:val="24"/>
          <w:szCs w:val="24"/>
          <w:u w:val="single"/>
        </w:rPr>
        <w:t>Depreciation and Useful Lives</w:t>
      </w:r>
      <w:bookmarkEnd w:id="143"/>
      <w:bookmarkEnd w:id="144"/>
    </w:p>
    <w:p w14:paraId="10BA43F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4CEF4C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All capitalized assets are maintained in the special fixed assets account group and are not to be included as an operating expense.  Fixed assets are depreciated over their estimated useful lives using the straight-line method. </w:t>
      </w:r>
    </w:p>
    <w:p w14:paraId="2290AAF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2FC970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In the year of acquisition, depreciation is recorded based on the number of months the asset is in service, counting the month of acquisition as a full month (Example: an asset purchased on the 15</w:t>
      </w:r>
      <w:r w:rsidRPr="00605D23">
        <w:rPr>
          <w:rFonts w:ascii="Times New Roman" w:hAnsi="Times New Roman" w:cs="Times New Roman"/>
          <w:spacing w:val="-2"/>
          <w:kern w:val="1"/>
          <w:sz w:val="24"/>
          <w:szCs w:val="24"/>
          <w:vertAlign w:val="superscript"/>
        </w:rPr>
        <w:t>th</w:t>
      </w:r>
      <w:r w:rsidRPr="00605D23">
        <w:rPr>
          <w:rFonts w:ascii="Times New Roman" w:hAnsi="Times New Roman" w:cs="Times New Roman"/>
          <w:spacing w:val="-2"/>
          <w:kern w:val="1"/>
          <w:sz w:val="24"/>
          <w:szCs w:val="24"/>
        </w:rPr>
        <w:t xml:space="preserve"> day of the fifth month shall have 8 full months of depreciation (eight-twelfths of one year) recorded for that year.</w:t>
      </w:r>
    </w:p>
    <w:p w14:paraId="4F3BEA8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8A1DD5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The following is a list of the estimated useful lives of each category of fixed asset for depreciation purposes:</w:t>
      </w:r>
    </w:p>
    <w:p w14:paraId="04B6373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D7016AF" w14:textId="77777777" w:rsidR="00705FC6" w:rsidRPr="00605D23" w:rsidRDefault="00A91CD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Furniture </w:t>
      </w:r>
      <w:r w:rsidR="00705FC6" w:rsidRPr="00605D23">
        <w:rPr>
          <w:rFonts w:ascii="Times New Roman" w:hAnsi="Times New Roman" w:cs="Times New Roman"/>
          <w:spacing w:val="-2"/>
          <w:kern w:val="1"/>
          <w:sz w:val="24"/>
          <w:szCs w:val="24"/>
        </w:rPr>
        <w:t>and fixtures</w:t>
      </w:r>
      <w:r w:rsidR="00705FC6" w:rsidRPr="00605D23">
        <w:rPr>
          <w:rFonts w:ascii="Times New Roman" w:hAnsi="Times New Roman" w:cs="Times New Roman"/>
          <w:spacing w:val="-2"/>
          <w:kern w:val="1"/>
          <w:sz w:val="24"/>
          <w:szCs w:val="24"/>
        </w:rPr>
        <w:tab/>
      </w:r>
      <w:r w:rsidR="00705FC6" w:rsidRPr="00605D23">
        <w:rPr>
          <w:rFonts w:ascii="Times New Roman" w:hAnsi="Times New Roman" w:cs="Times New Roman"/>
          <w:spacing w:val="-2"/>
          <w:kern w:val="1"/>
          <w:sz w:val="24"/>
          <w:szCs w:val="24"/>
        </w:rPr>
        <w:tab/>
      </w:r>
      <w:r w:rsidR="00705FC6" w:rsidRPr="00605D23">
        <w:rPr>
          <w:rFonts w:ascii="Times New Roman" w:hAnsi="Times New Roman" w:cs="Times New Roman"/>
          <w:spacing w:val="-2"/>
          <w:kern w:val="1"/>
          <w:sz w:val="24"/>
          <w:szCs w:val="24"/>
        </w:rPr>
        <w:tab/>
      </w:r>
      <w:r w:rsidR="00705FC6" w:rsidRPr="00605D23">
        <w:rPr>
          <w:rFonts w:ascii="Times New Roman" w:hAnsi="Times New Roman" w:cs="Times New Roman"/>
          <w:spacing w:val="-2"/>
          <w:kern w:val="1"/>
          <w:sz w:val="24"/>
          <w:szCs w:val="24"/>
        </w:rPr>
        <w:tab/>
      </w:r>
      <w:r w:rsidR="00AD28A2" w:rsidRPr="00605D23">
        <w:rPr>
          <w:rFonts w:ascii="Times New Roman" w:hAnsi="Times New Roman" w:cs="Times New Roman"/>
          <w:spacing w:val="-2"/>
          <w:kern w:val="1"/>
          <w:sz w:val="24"/>
          <w:szCs w:val="24"/>
        </w:rPr>
        <w:t xml:space="preserve">            </w:t>
      </w:r>
      <w:r w:rsidR="00182DD2"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Up to 10 y</w:t>
      </w:r>
      <w:r w:rsidR="007C2CD7" w:rsidRPr="00605D23">
        <w:rPr>
          <w:rFonts w:ascii="Times New Roman" w:hAnsi="Times New Roman" w:cs="Times New Roman"/>
          <w:spacing w:val="-2"/>
          <w:kern w:val="1"/>
          <w:sz w:val="24"/>
          <w:szCs w:val="24"/>
        </w:rPr>
        <w:t>ea</w:t>
      </w:r>
      <w:r w:rsidR="00705FC6" w:rsidRPr="00605D23">
        <w:rPr>
          <w:rFonts w:ascii="Times New Roman" w:hAnsi="Times New Roman" w:cs="Times New Roman"/>
          <w:spacing w:val="-2"/>
          <w:kern w:val="1"/>
          <w:sz w:val="24"/>
          <w:szCs w:val="24"/>
        </w:rPr>
        <w:t>rs</w:t>
      </w:r>
    </w:p>
    <w:p w14:paraId="3023272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General office equipment</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00C142EB"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5 y</w:t>
      </w:r>
      <w:r w:rsidR="007C2CD7" w:rsidRPr="00605D23">
        <w:rPr>
          <w:rFonts w:ascii="Times New Roman" w:hAnsi="Times New Roman" w:cs="Times New Roman"/>
          <w:spacing w:val="-2"/>
          <w:kern w:val="1"/>
          <w:sz w:val="24"/>
          <w:szCs w:val="24"/>
        </w:rPr>
        <w:t>ea</w:t>
      </w:r>
      <w:r w:rsidRPr="00605D23">
        <w:rPr>
          <w:rFonts w:ascii="Times New Roman" w:hAnsi="Times New Roman" w:cs="Times New Roman"/>
          <w:spacing w:val="-2"/>
          <w:kern w:val="1"/>
          <w:sz w:val="24"/>
          <w:szCs w:val="24"/>
        </w:rPr>
        <w:t>rs</w:t>
      </w:r>
    </w:p>
    <w:p w14:paraId="4FA17BA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Computer hardware and peripherals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00C142EB"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2 -3 y</w:t>
      </w:r>
      <w:r w:rsidR="00724B3B" w:rsidRPr="00605D23">
        <w:rPr>
          <w:rFonts w:ascii="Times New Roman" w:hAnsi="Times New Roman" w:cs="Times New Roman"/>
          <w:spacing w:val="-2"/>
          <w:kern w:val="1"/>
          <w:sz w:val="24"/>
          <w:szCs w:val="24"/>
        </w:rPr>
        <w:t>ea</w:t>
      </w:r>
      <w:r w:rsidRPr="00605D23">
        <w:rPr>
          <w:rFonts w:ascii="Times New Roman" w:hAnsi="Times New Roman" w:cs="Times New Roman"/>
          <w:spacing w:val="-2"/>
          <w:kern w:val="1"/>
          <w:sz w:val="24"/>
          <w:szCs w:val="24"/>
        </w:rPr>
        <w:t>rs</w:t>
      </w:r>
    </w:p>
    <w:p w14:paraId="01126F6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Computer software </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00C142EB"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1 - 3 y</w:t>
      </w:r>
      <w:r w:rsidR="007C2CD7" w:rsidRPr="00605D23">
        <w:rPr>
          <w:rFonts w:ascii="Times New Roman" w:hAnsi="Times New Roman" w:cs="Times New Roman"/>
          <w:spacing w:val="-2"/>
          <w:kern w:val="1"/>
          <w:sz w:val="24"/>
          <w:szCs w:val="24"/>
        </w:rPr>
        <w:t>ea</w:t>
      </w:r>
      <w:r w:rsidRPr="00605D23">
        <w:rPr>
          <w:rFonts w:ascii="Times New Roman" w:hAnsi="Times New Roman" w:cs="Times New Roman"/>
          <w:spacing w:val="-2"/>
          <w:kern w:val="1"/>
          <w:sz w:val="24"/>
          <w:szCs w:val="24"/>
        </w:rPr>
        <w:t>rs</w:t>
      </w:r>
    </w:p>
    <w:p w14:paraId="3B483D7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Leased assets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00E219EC"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life of lease</w:t>
      </w:r>
    </w:p>
    <w:p w14:paraId="5D6B253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Leasehold Improvements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00C142EB"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remaining lease term</w:t>
      </w:r>
    </w:p>
    <w:p w14:paraId="7280C27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For accounting and interim financial reporting purposes, depreciation expense </w:t>
      </w:r>
      <w:r w:rsidR="002D6B1A" w:rsidRPr="00605D23">
        <w:rPr>
          <w:rFonts w:ascii="Times New Roman" w:hAnsi="Times New Roman" w:cs="Times New Roman"/>
          <w:spacing w:val="-2"/>
          <w:kern w:val="1"/>
          <w:sz w:val="24"/>
          <w:szCs w:val="24"/>
        </w:rPr>
        <w:t xml:space="preserve">shall be </w:t>
      </w:r>
      <w:r w:rsidRPr="00605D23">
        <w:rPr>
          <w:rFonts w:ascii="Times New Roman" w:hAnsi="Times New Roman" w:cs="Times New Roman"/>
          <w:spacing w:val="-2"/>
          <w:kern w:val="1"/>
          <w:sz w:val="24"/>
          <w:szCs w:val="24"/>
        </w:rPr>
        <w:t xml:space="preserve">recorded </w:t>
      </w:r>
      <w:r w:rsidR="00D91F46" w:rsidRPr="00605D23">
        <w:rPr>
          <w:rFonts w:ascii="Times New Roman" w:hAnsi="Times New Roman" w:cs="Times New Roman"/>
          <w:spacing w:val="-2"/>
          <w:kern w:val="1"/>
          <w:sz w:val="24"/>
          <w:szCs w:val="24"/>
        </w:rPr>
        <w:t>semi-annually.</w:t>
      </w:r>
    </w:p>
    <w:p w14:paraId="50B1549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E077E13" w14:textId="0908343B"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45" w:name="_Toc58925802"/>
      <w:bookmarkStart w:id="146" w:name="_Toc58929314"/>
      <w:r w:rsidRPr="00605D23">
        <w:rPr>
          <w:rFonts w:ascii="Times New Roman" w:hAnsi="Times New Roman" w:cs="Times New Roman"/>
          <w:b/>
          <w:bCs/>
          <w:spacing w:val="-2"/>
          <w:kern w:val="1"/>
          <w:sz w:val="24"/>
          <w:szCs w:val="24"/>
          <w:u w:val="single"/>
        </w:rPr>
        <w:t>Repairs of Fixed Assets</w:t>
      </w:r>
      <w:bookmarkEnd w:id="145"/>
      <w:bookmarkEnd w:id="146"/>
      <w:r w:rsidRPr="00605D23">
        <w:rPr>
          <w:rFonts w:ascii="Times New Roman" w:hAnsi="Times New Roman" w:cs="Times New Roman"/>
          <w:b/>
          <w:bCs/>
          <w:spacing w:val="-2"/>
          <w:kern w:val="1"/>
          <w:sz w:val="24"/>
          <w:szCs w:val="24"/>
          <w:u w:val="single"/>
        </w:rPr>
        <w:t xml:space="preserve"> </w:t>
      </w:r>
    </w:p>
    <w:p w14:paraId="407C687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FC11EC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Expenditures to repair capitalized assets shall be expensed as incurred if the repairs do not materially add to the value of the property or materially prolong the estimated useful life of the property.</w:t>
      </w:r>
    </w:p>
    <w:p w14:paraId="2EC5DDC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7DA0B4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Expenditures to repair capitalized assets shall be capitalized if the repairs increase the value of property, prolong its estimated useful life, or adapt it to a new or different use. </w:t>
      </w:r>
      <w:r w:rsidR="002D6B1A"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Such capitalized repair costs shall be depreciated over the remaining estimated useful life of the property. </w:t>
      </w:r>
      <w:r w:rsidR="002D6B1A"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If the repairs significantly extend the estimated useful life of the property, the original cost of the property shall also be depreciated over its new, extended useful life.</w:t>
      </w:r>
    </w:p>
    <w:p w14:paraId="16AC0D77"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18D527D" w14:textId="77777777" w:rsidR="00800670" w:rsidRPr="00605D23" w:rsidRDefault="0080067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5A27176" w14:textId="7C4D0193"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47" w:name="_Toc58925803"/>
      <w:bookmarkStart w:id="148" w:name="_Toc58929315"/>
      <w:r w:rsidRPr="00605D23">
        <w:rPr>
          <w:rFonts w:ascii="Times New Roman" w:hAnsi="Times New Roman" w:cs="Times New Roman"/>
          <w:b/>
          <w:bCs/>
          <w:spacing w:val="-2"/>
          <w:kern w:val="1"/>
          <w:sz w:val="24"/>
          <w:szCs w:val="24"/>
          <w:u w:val="single"/>
        </w:rPr>
        <w:t>Dispositions of Fixed Assets</w:t>
      </w:r>
      <w:bookmarkEnd w:id="147"/>
      <w:bookmarkEnd w:id="148"/>
    </w:p>
    <w:p w14:paraId="43E76C7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0E3409D" w14:textId="7D1C9A97" w:rsidR="000C3E04"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In the event a non-expendable asset is sold, scrapped, donated or stolen, </w:t>
      </w:r>
      <w:r w:rsidR="00724B3B" w:rsidRPr="00605D23">
        <w:rPr>
          <w:rFonts w:ascii="Times New Roman" w:hAnsi="Times New Roman" w:cs="Times New Roman"/>
          <w:spacing w:val="-2"/>
          <w:kern w:val="1"/>
          <w:sz w:val="24"/>
          <w:szCs w:val="24"/>
        </w:rPr>
        <w:t xml:space="preserve">the fixed asset listing and property log are </w:t>
      </w:r>
      <w:proofErr w:type="gramStart"/>
      <w:r w:rsidR="00D91F46" w:rsidRPr="00605D23">
        <w:rPr>
          <w:rFonts w:ascii="Times New Roman" w:hAnsi="Times New Roman" w:cs="Times New Roman"/>
          <w:spacing w:val="-2"/>
          <w:kern w:val="1"/>
          <w:sz w:val="24"/>
          <w:szCs w:val="24"/>
        </w:rPr>
        <w:t>adjust</w:t>
      </w:r>
      <w:r w:rsidR="002D6B1A" w:rsidRPr="00605D23">
        <w:rPr>
          <w:rFonts w:ascii="Times New Roman" w:hAnsi="Times New Roman" w:cs="Times New Roman"/>
          <w:spacing w:val="-2"/>
          <w:kern w:val="1"/>
          <w:sz w:val="24"/>
          <w:szCs w:val="24"/>
        </w:rPr>
        <w:t>ed</w:t>
      </w:r>
      <w:r w:rsidRPr="00605D23">
        <w:rPr>
          <w:rFonts w:ascii="Times New Roman" w:hAnsi="Times New Roman" w:cs="Times New Roman"/>
          <w:spacing w:val="-2"/>
          <w:kern w:val="1"/>
          <w:sz w:val="24"/>
          <w:szCs w:val="24"/>
        </w:rPr>
        <w:t xml:space="preserve"> .</w:t>
      </w:r>
      <w:proofErr w:type="gramEnd"/>
      <w:r w:rsidRPr="00605D23">
        <w:rPr>
          <w:rFonts w:ascii="Times New Roman" w:hAnsi="Times New Roman" w:cs="Times New Roman"/>
          <w:spacing w:val="-2"/>
          <w:kern w:val="1"/>
          <w:sz w:val="24"/>
          <w:szCs w:val="24"/>
        </w:rPr>
        <w:t xml:space="preserve">  If </w:t>
      </w:r>
      <w:r w:rsidR="00724B3B" w:rsidRPr="00605D23">
        <w:rPr>
          <w:rFonts w:ascii="Times New Roman" w:hAnsi="Times New Roman" w:cs="Times New Roman"/>
          <w:spacing w:val="-2"/>
          <w:kern w:val="1"/>
          <w:sz w:val="24"/>
          <w:szCs w:val="24"/>
        </w:rPr>
        <w:t xml:space="preserve">payment </w:t>
      </w:r>
      <w:r w:rsidRPr="00605D23">
        <w:rPr>
          <w:rFonts w:ascii="Times New Roman" w:hAnsi="Times New Roman" w:cs="Times New Roman"/>
          <w:spacing w:val="-2"/>
          <w:kern w:val="1"/>
          <w:sz w:val="24"/>
          <w:szCs w:val="24"/>
        </w:rPr>
        <w:t xml:space="preserve">is received for the asset, then the difference between the </w:t>
      </w:r>
      <w:r w:rsidR="00724B3B" w:rsidRPr="00605D23">
        <w:rPr>
          <w:rFonts w:ascii="Times New Roman" w:hAnsi="Times New Roman" w:cs="Times New Roman"/>
          <w:spacing w:val="-2"/>
          <w:kern w:val="1"/>
          <w:sz w:val="24"/>
          <w:szCs w:val="24"/>
        </w:rPr>
        <w:t xml:space="preserve">payment </w:t>
      </w:r>
      <w:r w:rsidRPr="00605D23">
        <w:rPr>
          <w:rFonts w:ascii="Times New Roman" w:hAnsi="Times New Roman" w:cs="Times New Roman"/>
          <w:spacing w:val="-2"/>
          <w:kern w:val="1"/>
          <w:sz w:val="24"/>
          <w:szCs w:val="24"/>
        </w:rPr>
        <w:t xml:space="preserve">received and the "book value" (purchase price less depreciation) of the asset will be recorded as a loss if the </w:t>
      </w:r>
      <w:r w:rsidR="00724B3B" w:rsidRPr="00605D23">
        <w:rPr>
          <w:rFonts w:ascii="Times New Roman" w:hAnsi="Times New Roman" w:cs="Times New Roman"/>
          <w:spacing w:val="-2"/>
          <w:kern w:val="1"/>
          <w:sz w:val="24"/>
          <w:szCs w:val="24"/>
        </w:rPr>
        <w:t xml:space="preserve">payment </w:t>
      </w:r>
      <w:r w:rsidRPr="00605D23">
        <w:rPr>
          <w:rFonts w:ascii="Times New Roman" w:hAnsi="Times New Roman" w:cs="Times New Roman"/>
          <w:spacing w:val="-2"/>
          <w:kern w:val="1"/>
          <w:sz w:val="24"/>
          <w:szCs w:val="24"/>
        </w:rPr>
        <w:t xml:space="preserve">received is less than the book value and a gain if the </w:t>
      </w:r>
      <w:r w:rsidR="00724B3B" w:rsidRPr="00605D23">
        <w:rPr>
          <w:rFonts w:ascii="Times New Roman" w:hAnsi="Times New Roman" w:cs="Times New Roman"/>
          <w:spacing w:val="-2"/>
          <w:kern w:val="1"/>
          <w:sz w:val="24"/>
          <w:szCs w:val="24"/>
        </w:rPr>
        <w:t xml:space="preserve">payment </w:t>
      </w:r>
      <w:r w:rsidRPr="00605D23">
        <w:rPr>
          <w:rFonts w:ascii="Times New Roman" w:hAnsi="Times New Roman" w:cs="Times New Roman"/>
          <w:spacing w:val="-2"/>
          <w:kern w:val="1"/>
          <w:sz w:val="24"/>
          <w:szCs w:val="24"/>
        </w:rPr>
        <w:t>received is more than the book value.</w:t>
      </w:r>
    </w:p>
    <w:p w14:paraId="0932A5AC" w14:textId="77777777" w:rsidR="00F90A34" w:rsidRPr="00605D23" w:rsidRDefault="00F90A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70A7AC4" w14:textId="732E5695"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49" w:name="_Toc58925804"/>
      <w:bookmarkStart w:id="150" w:name="_Toc58929316"/>
      <w:r w:rsidRPr="00605D23">
        <w:rPr>
          <w:rFonts w:ascii="Times New Roman" w:hAnsi="Times New Roman" w:cs="Times New Roman"/>
          <w:b/>
          <w:bCs/>
          <w:spacing w:val="-2"/>
          <w:kern w:val="1"/>
          <w:sz w:val="24"/>
          <w:szCs w:val="24"/>
          <w:u w:val="single"/>
        </w:rPr>
        <w:t>Write-Offs of Fixed Assets</w:t>
      </w:r>
      <w:bookmarkEnd w:id="149"/>
      <w:bookmarkEnd w:id="150"/>
    </w:p>
    <w:p w14:paraId="6814B5C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D8D6D0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The Executive Director approves the disposal of capitalized fixed assets that </w:t>
      </w:r>
      <w:r w:rsidR="0068670B" w:rsidRPr="00605D23">
        <w:rPr>
          <w:rFonts w:ascii="Times New Roman" w:hAnsi="Times New Roman" w:cs="Times New Roman"/>
          <w:spacing w:val="-2"/>
          <w:kern w:val="1"/>
          <w:sz w:val="24"/>
          <w:szCs w:val="24"/>
        </w:rPr>
        <w:t>are not repairable</w:t>
      </w:r>
      <w:r w:rsidRPr="00605D23">
        <w:rPr>
          <w:rFonts w:ascii="Times New Roman" w:hAnsi="Times New Roman" w:cs="Times New Roman"/>
          <w:spacing w:val="-2"/>
          <w:kern w:val="1"/>
          <w:sz w:val="24"/>
          <w:szCs w:val="24"/>
        </w:rPr>
        <w:t xml:space="preserve"> or obsolete. </w:t>
      </w:r>
      <w:r w:rsidR="002D6B1A"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Property that is discovered missing or stolen will be reported immediately to the </w:t>
      </w:r>
      <w:r w:rsidRPr="00605D23">
        <w:rPr>
          <w:rFonts w:ascii="Times New Roman" w:hAnsi="Times New Roman" w:cs="Times New Roman"/>
          <w:spacing w:val="-2"/>
          <w:kern w:val="1"/>
          <w:sz w:val="24"/>
          <w:szCs w:val="24"/>
        </w:rPr>
        <w:lastRenderedPageBreak/>
        <w:t>E</w:t>
      </w:r>
      <w:r w:rsidR="0068670B" w:rsidRPr="00605D23">
        <w:rPr>
          <w:rFonts w:ascii="Times New Roman" w:hAnsi="Times New Roman" w:cs="Times New Roman"/>
          <w:spacing w:val="-2"/>
          <w:kern w:val="1"/>
          <w:sz w:val="24"/>
          <w:szCs w:val="24"/>
        </w:rPr>
        <w:t xml:space="preserve">xecutive </w:t>
      </w:r>
      <w:r w:rsidRPr="00605D23">
        <w:rPr>
          <w:rFonts w:ascii="Times New Roman" w:hAnsi="Times New Roman" w:cs="Times New Roman"/>
          <w:spacing w:val="-2"/>
          <w:kern w:val="1"/>
          <w:sz w:val="24"/>
          <w:szCs w:val="24"/>
        </w:rPr>
        <w:t>D</w:t>
      </w:r>
      <w:r w:rsidR="0068670B" w:rsidRPr="00605D23">
        <w:rPr>
          <w:rFonts w:ascii="Times New Roman" w:hAnsi="Times New Roman" w:cs="Times New Roman"/>
          <w:spacing w:val="-2"/>
          <w:kern w:val="1"/>
          <w:sz w:val="24"/>
          <w:szCs w:val="24"/>
        </w:rPr>
        <w:t>irector</w:t>
      </w:r>
      <w:r w:rsidRPr="00605D23">
        <w:rPr>
          <w:rFonts w:ascii="Times New Roman" w:hAnsi="Times New Roman" w:cs="Times New Roman"/>
          <w:spacing w:val="-2"/>
          <w:kern w:val="1"/>
          <w:sz w:val="24"/>
          <w:szCs w:val="24"/>
        </w:rPr>
        <w:t>.  If not located, this property will be written off the books with the proper notation specifying the reason.</w:t>
      </w:r>
    </w:p>
    <w:p w14:paraId="359C7D0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F768848" w14:textId="77777777" w:rsidR="0092177A" w:rsidRPr="00605D23" w:rsidRDefault="0092177A"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11571836"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5548923A"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5C1EA744"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1F03C0A2"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6E01D406"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572FEDD4"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64C3BD66"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4445D4A9"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45FC32BB"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773319E1"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7E74C6CB"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60FB55E7"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251B5802"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250C1D72"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5CD25449"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0BF8655D"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53556964"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0EB8FB8C"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6996D1A5"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59F59216"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3CF24C74"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366BDEA6" w14:textId="77777777" w:rsidR="003830B2" w:rsidRPr="00605D23" w:rsidRDefault="003830B2"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63495E58" w14:textId="77777777" w:rsidR="003830B2" w:rsidRPr="00605D23" w:rsidRDefault="003830B2"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10B54038"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146D6D8D" w14:textId="77777777" w:rsidR="00C21134" w:rsidRPr="00605D23"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45107F75" w14:textId="77777777" w:rsidR="00C21134" w:rsidRDefault="00C21134"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4D63983A" w14:textId="77777777" w:rsidR="000B5C89" w:rsidRDefault="000B5C89"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00D3CF34" w14:textId="77777777" w:rsidR="000B5C89" w:rsidRDefault="000B5C89"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58C0A11B" w14:textId="77777777" w:rsidR="000B5C89" w:rsidRDefault="000B5C89"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70F170E2" w14:textId="77777777" w:rsidR="000B5C89" w:rsidRDefault="000B5C89"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79847EDE" w14:textId="77777777" w:rsidR="000B5C89" w:rsidRDefault="000B5C89"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6B03F2B9" w14:textId="77777777" w:rsidR="000B5C89" w:rsidRDefault="000B5C89"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11838897" w14:textId="77777777" w:rsidR="000B5C89" w:rsidRDefault="000B5C89"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7E1BB330" w14:textId="77777777" w:rsidR="000B5C89" w:rsidRDefault="000B5C89"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07B62A55" w14:textId="77777777" w:rsidR="000B5C89" w:rsidRDefault="000B5C89"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7282B5F3" w14:textId="77777777" w:rsidR="000B5C89" w:rsidRDefault="000B5C89"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1B8B1886" w14:textId="77777777" w:rsidR="000B5C89" w:rsidRDefault="000B5C89"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4238A013" w14:textId="77777777" w:rsidR="000B5C89" w:rsidRDefault="000B5C89"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71D2E9B3" w14:textId="77777777" w:rsidR="000B5C89" w:rsidRPr="00605D23" w:rsidRDefault="000B5C89"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24F67F0D" w14:textId="77777777" w:rsidR="0092177A" w:rsidRPr="00605D23" w:rsidRDefault="0092177A"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1F74DD82"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1627826" w14:textId="4F366991" w:rsidR="00DA57E4" w:rsidRDefault="00DA57E4"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57CBC6F" w14:textId="77777777" w:rsidR="00F838E7" w:rsidRPr="00605D23" w:rsidRDefault="00F838E7"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9A8454A" w14:textId="77777777" w:rsidR="00DA57E4" w:rsidRPr="00605D23" w:rsidRDefault="00DA57E4"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tbl>
      <w:tblPr>
        <w:tblStyle w:val="TableGrid"/>
        <w:tblW w:w="0" w:type="auto"/>
        <w:tblLook w:val="04A0" w:firstRow="1" w:lastRow="0" w:firstColumn="1" w:lastColumn="0" w:noHBand="0" w:noVBand="1"/>
      </w:tblPr>
      <w:tblGrid>
        <w:gridCol w:w="9288"/>
      </w:tblGrid>
      <w:tr w:rsidR="0092177A" w:rsidRPr="00605D23" w14:paraId="182680DE" w14:textId="77777777" w:rsidTr="001A5228">
        <w:tc>
          <w:tcPr>
            <w:tcW w:w="9288" w:type="dxa"/>
          </w:tcPr>
          <w:p w14:paraId="6776E88B" w14:textId="30DF3874" w:rsidR="0092177A" w:rsidRPr="00605D23" w:rsidRDefault="0092177A" w:rsidP="001A5228">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51" w:name="_Toc58925805"/>
            <w:bookmarkStart w:id="152" w:name="_Toc58929317"/>
            <w:r w:rsidRPr="00605D23">
              <w:rPr>
                <w:b/>
                <w:sz w:val="24"/>
                <w:szCs w:val="24"/>
              </w:rPr>
              <w:lastRenderedPageBreak/>
              <w:t xml:space="preserve">Subject:  </w:t>
            </w:r>
            <w:r w:rsidRPr="00605D23">
              <w:rPr>
                <w:rFonts w:ascii="Times New Roman" w:hAnsi="Times New Roman" w:cs="Times New Roman"/>
                <w:b/>
                <w:bCs/>
                <w:spacing w:val="-2"/>
                <w:kern w:val="1"/>
                <w:sz w:val="24"/>
                <w:szCs w:val="24"/>
              </w:rPr>
              <w:t>LEASE</w:t>
            </w:r>
            <w:bookmarkEnd w:id="151"/>
            <w:bookmarkEnd w:id="152"/>
          </w:p>
          <w:p w14:paraId="57C41355" w14:textId="77777777" w:rsidR="0092177A" w:rsidRPr="00605D23" w:rsidRDefault="0092177A" w:rsidP="001A5228">
            <w:pPr>
              <w:widowControl w:val="0"/>
              <w:tabs>
                <w:tab w:val="left" w:pos="0"/>
              </w:tabs>
              <w:autoSpaceDE w:val="0"/>
              <w:autoSpaceDN w:val="0"/>
              <w:adjustRightInd w:val="0"/>
              <w:spacing w:after="0" w:line="240" w:lineRule="atLeast"/>
              <w:rPr>
                <w:b/>
                <w:sz w:val="24"/>
                <w:szCs w:val="24"/>
              </w:rPr>
            </w:pPr>
          </w:p>
        </w:tc>
      </w:tr>
    </w:tbl>
    <w:p w14:paraId="182A8816" w14:textId="77777777" w:rsidR="0092177A" w:rsidRPr="00605D23" w:rsidRDefault="0092177A" w:rsidP="0092177A">
      <w:pPr>
        <w:rPr>
          <w:sz w:val="24"/>
          <w:szCs w:val="24"/>
        </w:rPr>
      </w:pPr>
    </w:p>
    <w:tbl>
      <w:tblPr>
        <w:tblStyle w:val="TableGrid"/>
        <w:tblW w:w="0" w:type="auto"/>
        <w:tblLook w:val="04A0" w:firstRow="1" w:lastRow="0" w:firstColumn="1" w:lastColumn="0" w:noHBand="0" w:noVBand="1"/>
      </w:tblPr>
      <w:tblGrid>
        <w:gridCol w:w="4644"/>
        <w:gridCol w:w="4644"/>
      </w:tblGrid>
      <w:tr w:rsidR="0092177A" w:rsidRPr="00605D23" w14:paraId="3DB94F6A" w14:textId="77777777" w:rsidTr="001A5228">
        <w:trPr>
          <w:trHeight w:val="503"/>
        </w:trPr>
        <w:tc>
          <w:tcPr>
            <w:tcW w:w="4644" w:type="dxa"/>
          </w:tcPr>
          <w:p w14:paraId="32B379C0" w14:textId="77777777" w:rsidR="0092177A" w:rsidRPr="00605D23" w:rsidRDefault="0092177A" w:rsidP="001A5228">
            <w:pPr>
              <w:rPr>
                <w:sz w:val="24"/>
                <w:szCs w:val="24"/>
              </w:rPr>
            </w:pPr>
            <w:r w:rsidRPr="00605D23">
              <w:rPr>
                <w:sz w:val="24"/>
                <w:szCs w:val="24"/>
              </w:rPr>
              <w:t>Effective Date:  1/28/2015</w:t>
            </w:r>
          </w:p>
        </w:tc>
        <w:tc>
          <w:tcPr>
            <w:tcW w:w="4644" w:type="dxa"/>
          </w:tcPr>
          <w:p w14:paraId="2A5298B6" w14:textId="77777777" w:rsidR="0092177A" w:rsidRPr="00605D23" w:rsidRDefault="0092177A" w:rsidP="001A5228">
            <w:pPr>
              <w:rPr>
                <w:sz w:val="24"/>
                <w:szCs w:val="24"/>
              </w:rPr>
            </w:pPr>
            <w:r w:rsidRPr="00605D23">
              <w:rPr>
                <w:sz w:val="24"/>
                <w:szCs w:val="24"/>
              </w:rPr>
              <w:t>Version:</w:t>
            </w:r>
          </w:p>
        </w:tc>
      </w:tr>
    </w:tbl>
    <w:p w14:paraId="0928726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FBA55B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Classification of Leases</w:t>
      </w:r>
    </w:p>
    <w:p w14:paraId="5A76A44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488C8CE" w14:textId="77777777" w:rsidR="002D6B1A"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w:t>
      </w:r>
      <w:r w:rsidR="00A4456B" w:rsidRPr="00605D23">
        <w:rPr>
          <w:rFonts w:ascii="Times New Roman" w:hAnsi="Times New Roman" w:cs="Times New Roman"/>
          <w:spacing w:val="-2"/>
          <w:kern w:val="1"/>
          <w:sz w:val="24"/>
          <w:szCs w:val="24"/>
        </w:rPr>
        <w:t>L</w:t>
      </w:r>
      <w:r w:rsidRPr="00605D23">
        <w:rPr>
          <w:rFonts w:ascii="Times New Roman" w:hAnsi="Times New Roman" w:cs="Times New Roman"/>
          <w:spacing w:val="-2"/>
          <w:kern w:val="1"/>
          <w:sz w:val="24"/>
          <w:szCs w:val="24"/>
        </w:rPr>
        <w:t xml:space="preserve">eases </w:t>
      </w:r>
      <w:r w:rsidR="00A4456B" w:rsidRPr="00605D23">
        <w:rPr>
          <w:rFonts w:ascii="Times New Roman" w:hAnsi="Times New Roman" w:cs="Times New Roman"/>
          <w:spacing w:val="-2"/>
          <w:kern w:val="1"/>
          <w:sz w:val="24"/>
          <w:szCs w:val="24"/>
        </w:rPr>
        <w:t>shall be classified as</w:t>
      </w:r>
      <w:r w:rsidRPr="00605D23">
        <w:rPr>
          <w:rFonts w:ascii="Times New Roman" w:hAnsi="Times New Roman" w:cs="Times New Roman"/>
          <w:spacing w:val="-2"/>
          <w:kern w:val="1"/>
          <w:sz w:val="24"/>
          <w:szCs w:val="24"/>
        </w:rPr>
        <w:t xml:space="preserve"> capital or operating leases.  </w:t>
      </w:r>
    </w:p>
    <w:p w14:paraId="5E8C433A" w14:textId="77777777" w:rsidR="002D6B1A" w:rsidRPr="00605D23" w:rsidRDefault="002D6B1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5FBF158" w14:textId="77777777" w:rsidR="00705FC6" w:rsidRPr="00605D23" w:rsidRDefault="00A4456B">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w:t>
      </w:r>
      <w:r w:rsidR="00705FC6" w:rsidRPr="00605D23">
        <w:rPr>
          <w:rFonts w:ascii="Times New Roman" w:hAnsi="Times New Roman" w:cs="Times New Roman"/>
          <w:spacing w:val="-2"/>
          <w:kern w:val="1"/>
          <w:sz w:val="24"/>
          <w:szCs w:val="24"/>
        </w:rPr>
        <w:t xml:space="preserve"> lease shall be treated as a capital lease if, at the time of </w:t>
      </w:r>
      <w:proofErr w:type="gramStart"/>
      <w:r w:rsidR="00705FC6" w:rsidRPr="00605D23">
        <w:rPr>
          <w:rFonts w:ascii="Times New Roman" w:hAnsi="Times New Roman" w:cs="Times New Roman"/>
          <w:spacing w:val="-2"/>
          <w:kern w:val="1"/>
          <w:sz w:val="24"/>
          <w:szCs w:val="24"/>
        </w:rPr>
        <w:t>entering into</w:t>
      </w:r>
      <w:proofErr w:type="gramEnd"/>
      <w:r w:rsidR="00705FC6" w:rsidRPr="00605D23">
        <w:rPr>
          <w:rFonts w:ascii="Times New Roman" w:hAnsi="Times New Roman" w:cs="Times New Roman"/>
          <w:spacing w:val="-2"/>
          <w:kern w:val="1"/>
          <w:sz w:val="24"/>
          <w:szCs w:val="24"/>
        </w:rPr>
        <w:t xml:space="preserve"> the lease, any of the following factors are present:</w:t>
      </w:r>
    </w:p>
    <w:p w14:paraId="6D669EA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4E2274B" w14:textId="77777777" w:rsidR="00705FC6" w:rsidRPr="00605D23" w:rsidRDefault="00705FC6" w:rsidP="0014052B">
      <w:pPr>
        <w:widowControl w:val="0"/>
        <w:tabs>
          <w:tab w:val="left" w:pos="0"/>
          <w:tab w:val="left" w:pos="72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1.</w:t>
      </w:r>
      <w:r w:rsidRPr="00605D23">
        <w:rPr>
          <w:rFonts w:ascii="Times New Roman" w:hAnsi="Times New Roman" w:cs="Times New Roman"/>
          <w:spacing w:val="-2"/>
          <w:kern w:val="1"/>
          <w:sz w:val="24"/>
          <w:szCs w:val="24"/>
        </w:rPr>
        <w:tab/>
        <w:t xml:space="preserve">The lease transfers ownership to Girls Inc. of the Central Coast at the end of the lease </w:t>
      </w:r>
      <w:r w:rsidR="00C66BE8" w:rsidRPr="00605D23">
        <w:rPr>
          <w:rFonts w:ascii="Times New Roman" w:hAnsi="Times New Roman" w:cs="Times New Roman"/>
          <w:spacing w:val="-2"/>
          <w:kern w:val="1"/>
          <w:sz w:val="24"/>
          <w:szCs w:val="24"/>
        </w:rPr>
        <w:tab/>
      </w:r>
      <w:proofErr w:type="gramStart"/>
      <w:r w:rsidRPr="00605D23">
        <w:rPr>
          <w:rFonts w:ascii="Times New Roman" w:hAnsi="Times New Roman" w:cs="Times New Roman"/>
          <w:spacing w:val="-2"/>
          <w:kern w:val="1"/>
          <w:sz w:val="24"/>
          <w:szCs w:val="24"/>
        </w:rPr>
        <w:t>term</w:t>
      </w:r>
      <w:r w:rsidR="002D6B1A" w:rsidRPr="00605D23">
        <w:rPr>
          <w:rFonts w:ascii="Times New Roman" w:hAnsi="Times New Roman" w:cs="Times New Roman"/>
          <w:spacing w:val="-2"/>
          <w:kern w:val="1"/>
          <w:sz w:val="24"/>
          <w:szCs w:val="24"/>
        </w:rPr>
        <w:t>;</w:t>
      </w:r>
      <w:proofErr w:type="gramEnd"/>
    </w:p>
    <w:p w14:paraId="430A36FF" w14:textId="77777777" w:rsidR="00705FC6" w:rsidRPr="00605D23" w:rsidRDefault="00705FC6" w:rsidP="0014052B">
      <w:pPr>
        <w:widowControl w:val="0"/>
        <w:tabs>
          <w:tab w:val="left" w:pos="0"/>
          <w:tab w:val="left" w:pos="72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2.</w:t>
      </w:r>
      <w:r w:rsidRPr="00605D23">
        <w:rPr>
          <w:rFonts w:ascii="Times New Roman" w:hAnsi="Times New Roman" w:cs="Times New Roman"/>
          <w:spacing w:val="-2"/>
          <w:kern w:val="1"/>
          <w:sz w:val="24"/>
          <w:szCs w:val="24"/>
        </w:rPr>
        <w:tab/>
        <w:t xml:space="preserve">The lease contains a bargain purchase </w:t>
      </w:r>
      <w:proofErr w:type="gramStart"/>
      <w:r w:rsidRPr="00605D23">
        <w:rPr>
          <w:rFonts w:ascii="Times New Roman" w:hAnsi="Times New Roman" w:cs="Times New Roman"/>
          <w:spacing w:val="-2"/>
          <w:kern w:val="1"/>
          <w:sz w:val="24"/>
          <w:szCs w:val="24"/>
        </w:rPr>
        <w:t>option</w:t>
      </w:r>
      <w:r w:rsidR="002D6B1A" w:rsidRPr="00605D23">
        <w:rPr>
          <w:rFonts w:ascii="Times New Roman" w:hAnsi="Times New Roman" w:cs="Times New Roman"/>
          <w:spacing w:val="-2"/>
          <w:kern w:val="1"/>
          <w:sz w:val="24"/>
          <w:szCs w:val="24"/>
        </w:rPr>
        <w:t>;</w:t>
      </w:r>
      <w:proofErr w:type="gramEnd"/>
    </w:p>
    <w:p w14:paraId="79ECAACD" w14:textId="77777777" w:rsidR="00965324" w:rsidRPr="00605D23" w:rsidRDefault="00705FC6" w:rsidP="0014052B">
      <w:pPr>
        <w:widowControl w:val="0"/>
        <w:tabs>
          <w:tab w:val="left" w:pos="0"/>
          <w:tab w:val="left" w:pos="72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3.</w:t>
      </w:r>
      <w:r w:rsidRPr="00605D23">
        <w:rPr>
          <w:rFonts w:ascii="Times New Roman" w:hAnsi="Times New Roman" w:cs="Times New Roman"/>
          <w:spacing w:val="-2"/>
          <w:kern w:val="1"/>
          <w:sz w:val="24"/>
          <w:szCs w:val="24"/>
        </w:rPr>
        <w:tab/>
        <w:t xml:space="preserve">The lease term is equal to 75% or more of the estimated economic life of the leased </w:t>
      </w:r>
      <w:r w:rsidR="00965324" w:rsidRPr="00605D23">
        <w:rPr>
          <w:rFonts w:ascii="Times New Roman" w:hAnsi="Times New Roman" w:cs="Times New Roman"/>
          <w:spacing w:val="-2"/>
          <w:kern w:val="1"/>
          <w:sz w:val="24"/>
          <w:szCs w:val="24"/>
        </w:rPr>
        <w:t xml:space="preserve">   </w:t>
      </w:r>
    </w:p>
    <w:p w14:paraId="07617655" w14:textId="77777777" w:rsidR="00705FC6" w:rsidRPr="00605D23" w:rsidRDefault="00965324" w:rsidP="0014052B">
      <w:pPr>
        <w:widowControl w:val="0"/>
        <w:tabs>
          <w:tab w:val="left" w:pos="0"/>
          <w:tab w:val="left" w:pos="72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property; or</w:t>
      </w:r>
    </w:p>
    <w:p w14:paraId="41055818" w14:textId="77777777" w:rsidR="00705FC6" w:rsidRPr="00605D23" w:rsidRDefault="00705FC6" w:rsidP="0014052B">
      <w:pPr>
        <w:widowControl w:val="0"/>
        <w:tabs>
          <w:tab w:val="left" w:pos="0"/>
          <w:tab w:val="left" w:pos="72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4.</w:t>
      </w:r>
      <w:r w:rsidRPr="00605D23">
        <w:rPr>
          <w:rFonts w:ascii="Times New Roman" w:hAnsi="Times New Roman" w:cs="Times New Roman"/>
          <w:spacing w:val="-2"/>
          <w:kern w:val="1"/>
          <w:sz w:val="24"/>
          <w:szCs w:val="24"/>
        </w:rPr>
        <w:tab/>
        <w:t xml:space="preserve">The present value of the minimum lease payments is 90% or more of the fair value of the leased property (using, as the interest rate, the lesser </w:t>
      </w:r>
      <w:proofErr w:type="gramStart"/>
      <w:r w:rsidRPr="00605D23">
        <w:rPr>
          <w:rFonts w:ascii="Times New Roman" w:hAnsi="Times New Roman" w:cs="Times New Roman"/>
          <w:spacing w:val="-2"/>
          <w:kern w:val="1"/>
          <w:sz w:val="24"/>
          <w:szCs w:val="24"/>
        </w:rPr>
        <w:t>of  incremental</w:t>
      </w:r>
      <w:proofErr w:type="gramEnd"/>
      <w:r w:rsidRPr="00605D23">
        <w:rPr>
          <w:rFonts w:ascii="Times New Roman" w:hAnsi="Times New Roman" w:cs="Times New Roman"/>
          <w:spacing w:val="-2"/>
          <w:kern w:val="1"/>
          <w:sz w:val="24"/>
          <w:szCs w:val="24"/>
        </w:rPr>
        <w:t xml:space="preserve"> borrowing rate or, if known, the lessor's implicit rate).</w:t>
      </w:r>
    </w:p>
    <w:p w14:paraId="051179E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A7F071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All leases that do not possess any of the four preceding characteristics shall be treated as operating leases.</w:t>
      </w:r>
    </w:p>
    <w:p w14:paraId="464095B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6BD41F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Accounting for Leases</w:t>
      </w:r>
    </w:p>
    <w:p w14:paraId="15984D1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ED23337" w14:textId="77777777" w:rsidR="008926FA" w:rsidRPr="00605D23" w:rsidRDefault="008926F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O</w:t>
      </w:r>
      <w:r w:rsidR="00705FC6" w:rsidRPr="00605D23">
        <w:rPr>
          <w:rFonts w:ascii="Times New Roman" w:hAnsi="Times New Roman" w:cs="Times New Roman"/>
          <w:spacing w:val="-2"/>
          <w:kern w:val="1"/>
          <w:sz w:val="24"/>
          <w:szCs w:val="24"/>
        </w:rPr>
        <w:t xml:space="preserve">perating leases shall be accounted for as expenses in the period in which the obligation to make a lease payment is incurred. </w:t>
      </w:r>
    </w:p>
    <w:p w14:paraId="31037FE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E4D855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w:t>
      </w:r>
      <w:r w:rsidR="008926FA" w:rsidRPr="00605D23">
        <w:rPr>
          <w:rFonts w:ascii="Times New Roman" w:hAnsi="Times New Roman" w:cs="Times New Roman"/>
          <w:spacing w:val="-2"/>
          <w:kern w:val="1"/>
          <w:sz w:val="24"/>
          <w:szCs w:val="24"/>
        </w:rPr>
        <w:t>C</w:t>
      </w:r>
      <w:r w:rsidRPr="00605D23">
        <w:rPr>
          <w:rFonts w:ascii="Times New Roman" w:hAnsi="Times New Roman" w:cs="Times New Roman"/>
          <w:spacing w:val="-2"/>
          <w:kern w:val="1"/>
          <w:sz w:val="24"/>
          <w:szCs w:val="24"/>
        </w:rPr>
        <w:t xml:space="preserve">apital leases shall be treated as fixed asset </w:t>
      </w:r>
      <w:r w:rsidR="002E51CD" w:rsidRPr="00605D23">
        <w:rPr>
          <w:rFonts w:ascii="Times New Roman" w:hAnsi="Times New Roman" w:cs="Times New Roman"/>
          <w:spacing w:val="-2"/>
          <w:kern w:val="1"/>
          <w:sz w:val="24"/>
          <w:szCs w:val="24"/>
        </w:rPr>
        <w:t xml:space="preserve">and </w:t>
      </w:r>
      <w:r w:rsidRPr="00605D23">
        <w:rPr>
          <w:rFonts w:ascii="Times New Roman" w:hAnsi="Times New Roman" w:cs="Times New Roman"/>
          <w:spacing w:val="-2"/>
          <w:kern w:val="1"/>
          <w:sz w:val="24"/>
          <w:szCs w:val="24"/>
        </w:rPr>
        <w:t xml:space="preserve">shall </w:t>
      </w:r>
      <w:r w:rsidR="002E51CD" w:rsidRPr="00605D23">
        <w:rPr>
          <w:rFonts w:ascii="Times New Roman" w:hAnsi="Times New Roman" w:cs="Times New Roman"/>
          <w:spacing w:val="-2"/>
          <w:kern w:val="1"/>
          <w:sz w:val="24"/>
          <w:szCs w:val="24"/>
        </w:rPr>
        <w:t xml:space="preserve">be </w:t>
      </w:r>
      <w:r w:rsidRPr="00605D23">
        <w:rPr>
          <w:rFonts w:ascii="Times New Roman" w:hAnsi="Times New Roman" w:cs="Times New Roman"/>
          <w:spacing w:val="-2"/>
          <w:kern w:val="1"/>
          <w:sz w:val="24"/>
          <w:szCs w:val="24"/>
        </w:rPr>
        <w:t>record</w:t>
      </w:r>
      <w:r w:rsidR="00E07553" w:rsidRPr="00605D23">
        <w:rPr>
          <w:rFonts w:ascii="Times New Roman" w:hAnsi="Times New Roman" w:cs="Times New Roman"/>
          <w:spacing w:val="-2"/>
          <w:kern w:val="1"/>
          <w:sz w:val="24"/>
          <w:szCs w:val="24"/>
        </w:rPr>
        <w:t>ed as</w:t>
      </w:r>
      <w:r w:rsidRPr="00605D23">
        <w:rPr>
          <w:rFonts w:ascii="Times New Roman" w:hAnsi="Times New Roman" w:cs="Times New Roman"/>
          <w:spacing w:val="-2"/>
          <w:kern w:val="1"/>
          <w:sz w:val="24"/>
          <w:szCs w:val="24"/>
        </w:rPr>
        <w:t xml:space="preserve"> a fixed asset and a liability under the lease, based on the net present value of the minimum lease payments (or the fair value of the leased asset, if it is less than the present value of the lease payments). </w:t>
      </w:r>
      <w:r w:rsidR="00804E2F"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Periodic lease payments shall be allocated between a reduction in the lease obligation and interest expense. The fixed asset recorded under a capital lease shall be depreciated over the term of the lease, using the straight-line method of depreciation.</w:t>
      </w:r>
    </w:p>
    <w:p w14:paraId="2F0274E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C4C01F6" w14:textId="77777777" w:rsidR="0092177A" w:rsidRPr="00605D23" w:rsidRDefault="0092177A">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p>
    <w:p w14:paraId="5AF402BF" w14:textId="77777777" w:rsidR="0092177A" w:rsidRPr="00605D23" w:rsidRDefault="0092177A">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p>
    <w:p w14:paraId="5E1A450F" w14:textId="77777777" w:rsidR="0092177A" w:rsidRPr="00605D23" w:rsidRDefault="0092177A">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p>
    <w:p w14:paraId="30D82AF7" w14:textId="77777777" w:rsidR="0092177A" w:rsidRDefault="0092177A">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p>
    <w:p w14:paraId="435C72C3"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p>
    <w:p w14:paraId="4CAB6A8C" w14:textId="77777777" w:rsidR="000B5C89" w:rsidRPr="00605D23" w:rsidRDefault="000B5C89">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p>
    <w:p w14:paraId="6FF50963" w14:textId="77777777" w:rsidR="0092177A" w:rsidRPr="00605D23" w:rsidRDefault="0092177A">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p>
    <w:p w14:paraId="26761BFE" w14:textId="77777777" w:rsidR="0092177A" w:rsidRPr="00605D23" w:rsidRDefault="0092177A">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p>
    <w:p w14:paraId="1C1CB106" w14:textId="77777777" w:rsidR="0092177A" w:rsidRPr="00605D23" w:rsidRDefault="0092177A">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p>
    <w:p w14:paraId="13BFED2D" w14:textId="77777777" w:rsidR="0092177A" w:rsidRPr="00605D23" w:rsidRDefault="0092177A">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p>
    <w:p w14:paraId="44FAA174"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tbl>
      <w:tblPr>
        <w:tblStyle w:val="TableGrid"/>
        <w:tblW w:w="0" w:type="auto"/>
        <w:tblLook w:val="04A0" w:firstRow="1" w:lastRow="0" w:firstColumn="1" w:lastColumn="0" w:noHBand="0" w:noVBand="1"/>
      </w:tblPr>
      <w:tblGrid>
        <w:gridCol w:w="9288"/>
      </w:tblGrid>
      <w:tr w:rsidR="0092177A" w:rsidRPr="00605D23" w14:paraId="1F7666F6" w14:textId="77777777" w:rsidTr="001A5228">
        <w:tc>
          <w:tcPr>
            <w:tcW w:w="9288" w:type="dxa"/>
          </w:tcPr>
          <w:p w14:paraId="5E10AB44"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b/>
                <w:sz w:val="24"/>
                <w:szCs w:val="24"/>
              </w:rPr>
              <w:lastRenderedPageBreak/>
              <w:t xml:space="preserve">Subject:  </w:t>
            </w:r>
            <w:r w:rsidRPr="00605D23">
              <w:rPr>
                <w:rFonts w:ascii="Times New Roman" w:hAnsi="Times New Roman" w:cs="Times New Roman"/>
                <w:b/>
                <w:bCs/>
                <w:spacing w:val="-2"/>
                <w:kern w:val="1"/>
                <w:sz w:val="24"/>
                <w:szCs w:val="24"/>
              </w:rPr>
              <w:t xml:space="preserve">ACCRUED LIABILITIES </w:t>
            </w:r>
          </w:p>
          <w:p w14:paraId="40873E86" w14:textId="77777777" w:rsidR="0092177A" w:rsidRPr="00605D23" w:rsidRDefault="0092177A" w:rsidP="001A5228">
            <w:pPr>
              <w:widowControl w:val="0"/>
              <w:tabs>
                <w:tab w:val="left" w:pos="0"/>
              </w:tabs>
              <w:autoSpaceDE w:val="0"/>
              <w:autoSpaceDN w:val="0"/>
              <w:adjustRightInd w:val="0"/>
              <w:spacing w:after="0" w:line="240" w:lineRule="atLeast"/>
              <w:rPr>
                <w:b/>
                <w:sz w:val="24"/>
                <w:szCs w:val="24"/>
              </w:rPr>
            </w:pPr>
          </w:p>
        </w:tc>
      </w:tr>
    </w:tbl>
    <w:p w14:paraId="1C589B66" w14:textId="77777777" w:rsidR="0092177A" w:rsidRPr="00605D23" w:rsidRDefault="0092177A" w:rsidP="0092177A">
      <w:pPr>
        <w:rPr>
          <w:sz w:val="24"/>
          <w:szCs w:val="24"/>
        </w:rPr>
      </w:pPr>
    </w:p>
    <w:tbl>
      <w:tblPr>
        <w:tblStyle w:val="TableGrid"/>
        <w:tblW w:w="0" w:type="auto"/>
        <w:tblLook w:val="04A0" w:firstRow="1" w:lastRow="0" w:firstColumn="1" w:lastColumn="0" w:noHBand="0" w:noVBand="1"/>
      </w:tblPr>
      <w:tblGrid>
        <w:gridCol w:w="4644"/>
        <w:gridCol w:w="4644"/>
      </w:tblGrid>
      <w:tr w:rsidR="0092177A" w:rsidRPr="00605D23" w14:paraId="1452AC7F" w14:textId="77777777" w:rsidTr="001A5228">
        <w:trPr>
          <w:trHeight w:val="503"/>
        </w:trPr>
        <w:tc>
          <w:tcPr>
            <w:tcW w:w="4644" w:type="dxa"/>
          </w:tcPr>
          <w:p w14:paraId="0E4E5C18" w14:textId="1C0DFD69" w:rsidR="0092177A" w:rsidRPr="00605D23" w:rsidRDefault="0092177A" w:rsidP="001A5228">
            <w:pPr>
              <w:rPr>
                <w:sz w:val="24"/>
                <w:szCs w:val="24"/>
              </w:rPr>
            </w:pPr>
            <w:r w:rsidRPr="00605D23">
              <w:rPr>
                <w:sz w:val="24"/>
                <w:szCs w:val="24"/>
              </w:rPr>
              <w:t xml:space="preserve">Effective Date:  </w:t>
            </w:r>
            <w:r w:rsidR="00F838E7" w:rsidRPr="00A71F42">
              <w:rPr>
                <w:sz w:val="24"/>
                <w:szCs w:val="24"/>
                <w:highlight w:val="yellow"/>
              </w:rPr>
              <w:t>7/06/21</w:t>
            </w:r>
          </w:p>
        </w:tc>
        <w:tc>
          <w:tcPr>
            <w:tcW w:w="4644" w:type="dxa"/>
          </w:tcPr>
          <w:p w14:paraId="6F2FB57F" w14:textId="77777777" w:rsidR="0092177A" w:rsidRPr="00605D23" w:rsidRDefault="0092177A" w:rsidP="001A5228">
            <w:pPr>
              <w:rPr>
                <w:sz w:val="24"/>
                <w:szCs w:val="24"/>
              </w:rPr>
            </w:pPr>
            <w:r w:rsidRPr="00605D23">
              <w:rPr>
                <w:sz w:val="24"/>
                <w:szCs w:val="24"/>
              </w:rPr>
              <w:t>Version:</w:t>
            </w:r>
          </w:p>
        </w:tc>
      </w:tr>
    </w:tbl>
    <w:p w14:paraId="42B03238" w14:textId="77777777" w:rsidR="0092177A" w:rsidRPr="00605D23" w:rsidRDefault="0092177A">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p>
    <w:p w14:paraId="7C835D0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6945804" w14:textId="79C93201"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53" w:name="_Toc58925806"/>
      <w:bookmarkStart w:id="154" w:name="_Toc58929318"/>
      <w:r w:rsidRPr="00605D23">
        <w:rPr>
          <w:rFonts w:ascii="Times New Roman" w:hAnsi="Times New Roman" w:cs="Times New Roman"/>
          <w:b/>
          <w:bCs/>
          <w:spacing w:val="-2"/>
          <w:kern w:val="1"/>
          <w:sz w:val="24"/>
          <w:szCs w:val="24"/>
          <w:u w:val="single"/>
        </w:rPr>
        <w:t>Identification of Liabilities</w:t>
      </w:r>
      <w:bookmarkEnd w:id="153"/>
      <w:bookmarkEnd w:id="154"/>
      <w:r w:rsidRPr="00605D23">
        <w:rPr>
          <w:rFonts w:ascii="Times New Roman" w:hAnsi="Times New Roman" w:cs="Times New Roman"/>
          <w:b/>
          <w:bCs/>
          <w:spacing w:val="-2"/>
          <w:kern w:val="1"/>
          <w:sz w:val="24"/>
          <w:szCs w:val="24"/>
          <w:u w:val="single"/>
        </w:rPr>
        <w:t xml:space="preserve"> </w:t>
      </w:r>
    </w:p>
    <w:p w14:paraId="14016B2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5782E2E" w14:textId="76461B9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The </w:t>
      </w:r>
      <w:r w:rsidR="00F838E7" w:rsidRPr="00A71F42">
        <w:rPr>
          <w:rFonts w:ascii="Times New Roman" w:hAnsi="Times New Roman" w:cs="Times New Roman"/>
          <w:spacing w:val="-2"/>
          <w:kern w:val="1"/>
          <w:sz w:val="24"/>
          <w:szCs w:val="24"/>
          <w:highlight w:val="yellow"/>
        </w:rPr>
        <w:t>office manager</w:t>
      </w:r>
      <w:r w:rsidR="00F838E7">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shall establish a list of commonly incurred expenses that</w:t>
      </w:r>
      <w:r w:rsidR="00AC596A" w:rsidRPr="00605D23">
        <w:rPr>
          <w:rFonts w:ascii="Times New Roman" w:hAnsi="Times New Roman" w:cs="Times New Roman"/>
          <w:spacing w:val="-2"/>
          <w:kern w:val="1"/>
          <w:sz w:val="24"/>
          <w:szCs w:val="24"/>
        </w:rPr>
        <w:t xml:space="preserve"> shall </w:t>
      </w:r>
      <w:r w:rsidRPr="00605D23">
        <w:rPr>
          <w:rFonts w:ascii="Times New Roman" w:hAnsi="Times New Roman" w:cs="Times New Roman"/>
          <w:spacing w:val="-2"/>
          <w:kern w:val="1"/>
          <w:sz w:val="24"/>
          <w:szCs w:val="24"/>
        </w:rPr>
        <w:t xml:space="preserve">be accrued at the end of an accounting period. </w:t>
      </w:r>
      <w:r w:rsidR="00804E2F"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Some of the expenses that shall be accrued at the end of an accounting period are:</w:t>
      </w:r>
    </w:p>
    <w:p w14:paraId="3E9055F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23F4BA9" w14:textId="69F5122A" w:rsidR="00705FC6" w:rsidRPr="00605D23" w:rsidRDefault="00705FC6" w:rsidP="0014052B">
      <w:pPr>
        <w:pStyle w:val="ListParagraph"/>
        <w:widowControl w:val="0"/>
        <w:numPr>
          <w:ilvl w:val="0"/>
          <w:numId w:val="24"/>
        </w:numPr>
        <w:tabs>
          <w:tab w:val="left" w:pos="0"/>
        </w:tabs>
        <w:autoSpaceDE w:val="0"/>
        <w:autoSpaceDN w:val="0"/>
        <w:adjustRightInd w:val="0"/>
        <w:spacing w:after="0" w:line="240" w:lineRule="atLeast"/>
        <w:ind w:left="720" w:hanging="540"/>
        <w:outlineLvl w:val="0"/>
        <w:rPr>
          <w:rFonts w:ascii="Times New Roman" w:hAnsi="Times New Roman" w:cs="Times New Roman"/>
          <w:spacing w:val="-2"/>
          <w:kern w:val="1"/>
          <w:sz w:val="24"/>
          <w:szCs w:val="24"/>
        </w:rPr>
      </w:pPr>
      <w:bookmarkStart w:id="155" w:name="_Toc486500631"/>
      <w:bookmarkStart w:id="156" w:name="_Toc514858922"/>
      <w:bookmarkStart w:id="157" w:name="_Toc13674853"/>
      <w:bookmarkStart w:id="158" w:name="_Toc58925807"/>
      <w:bookmarkStart w:id="159" w:name="_Toc58929319"/>
      <w:r w:rsidRPr="00605D23">
        <w:rPr>
          <w:rFonts w:ascii="Times New Roman" w:hAnsi="Times New Roman" w:cs="Times New Roman"/>
          <w:spacing w:val="-2"/>
          <w:kern w:val="1"/>
          <w:sz w:val="24"/>
          <w:szCs w:val="24"/>
        </w:rPr>
        <w:t xml:space="preserve">Salaries and </w:t>
      </w:r>
      <w:proofErr w:type="gramStart"/>
      <w:r w:rsidRPr="00605D23">
        <w:rPr>
          <w:rFonts w:ascii="Times New Roman" w:hAnsi="Times New Roman" w:cs="Times New Roman"/>
          <w:spacing w:val="-2"/>
          <w:kern w:val="1"/>
          <w:sz w:val="24"/>
          <w:szCs w:val="24"/>
        </w:rPr>
        <w:t>wages</w:t>
      </w:r>
      <w:r w:rsidR="003438EE" w:rsidRPr="00605D23">
        <w:rPr>
          <w:rFonts w:ascii="Times New Roman" w:hAnsi="Times New Roman" w:cs="Times New Roman"/>
          <w:spacing w:val="-2"/>
          <w:kern w:val="1"/>
          <w:sz w:val="24"/>
          <w:szCs w:val="24"/>
        </w:rPr>
        <w:t>;</w:t>
      </w:r>
      <w:bookmarkEnd w:id="155"/>
      <w:bookmarkEnd w:id="156"/>
      <w:bookmarkEnd w:id="157"/>
      <w:bookmarkEnd w:id="158"/>
      <w:bookmarkEnd w:id="159"/>
      <w:proofErr w:type="gramEnd"/>
    </w:p>
    <w:p w14:paraId="11466532" w14:textId="77777777" w:rsidR="00705FC6" w:rsidRPr="00605D23" w:rsidRDefault="00705FC6" w:rsidP="0014052B">
      <w:pPr>
        <w:pStyle w:val="ListParagraph"/>
        <w:widowControl w:val="0"/>
        <w:numPr>
          <w:ilvl w:val="0"/>
          <w:numId w:val="24"/>
        </w:numPr>
        <w:tabs>
          <w:tab w:val="left" w:pos="0"/>
        </w:tabs>
        <w:autoSpaceDE w:val="0"/>
        <w:autoSpaceDN w:val="0"/>
        <w:adjustRightInd w:val="0"/>
        <w:spacing w:after="0" w:line="240" w:lineRule="atLeast"/>
        <w:ind w:left="720" w:hanging="54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Payroll </w:t>
      </w:r>
      <w:proofErr w:type="gramStart"/>
      <w:r w:rsidRPr="00605D23">
        <w:rPr>
          <w:rFonts w:ascii="Times New Roman" w:hAnsi="Times New Roman" w:cs="Times New Roman"/>
          <w:spacing w:val="-2"/>
          <w:kern w:val="1"/>
          <w:sz w:val="24"/>
          <w:szCs w:val="24"/>
        </w:rPr>
        <w:t>taxes</w:t>
      </w:r>
      <w:r w:rsidR="003438EE" w:rsidRPr="00605D23">
        <w:rPr>
          <w:rFonts w:ascii="Times New Roman" w:hAnsi="Times New Roman" w:cs="Times New Roman"/>
          <w:spacing w:val="-2"/>
          <w:kern w:val="1"/>
          <w:sz w:val="24"/>
          <w:szCs w:val="24"/>
        </w:rPr>
        <w:t>;</w:t>
      </w:r>
      <w:proofErr w:type="gramEnd"/>
    </w:p>
    <w:p w14:paraId="54A4D7A0" w14:textId="77777777" w:rsidR="00705FC6" w:rsidRPr="00605D23" w:rsidRDefault="00705FC6" w:rsidP="0014052B">
      <w:pPr>
        <w:pStyle w:val="ListParagraph"/>
        <w:widowControl w:val="0"/>
        <w:numPr>
          <w:ilvl w:val="0"/>
          <w:numId w:val="24"/>
        </w:numPr>
        <w:tabs>
          <w:tab w:val="left" w:pos="0"/>
        </w:tabs>
        <w:autoSpaceDE w:val="0"/>
        <w:autoSpaceDN w:val="0"/>
        <w:adjustRightInd w:val="0"/>
        <w:spacing w:after="0" w:line="240" w:lineRule="atLeast"/>
        <w:ind w:left="720" w:hanging="54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Vacation </w:t>
      </w:r>
      <w:proofErr w:type="gramStart"/>
      <w:r w:rsidRPr="00605D23">
        <w:rPr>
          <w:rFonts w:ascii="Times New Roman" w:hAnsi="Times New Roman" w:cs="Times New Roman"/>
          <w:spacing w:val="-2"/>
          <w:kern w:val="1"/>
          <w:sz w:val="24"/>
          <w:szCs w:val="24"/>
        </w:rPr>
        <w:t>pay</w:t>
      </w:r>
      <w:r w:rsidR="003438EE" w:rsidRPr="00605D23">
        <w:rPr>
          <w:rFonts w:ascii="Times New Roman" w:hAnsi="Times New Roman" w:cs="Times New Roman"/>
          <w:spacing w:val="-2"/>
          <w:kern w:val="1"/>
          <w:sz w:val="24"/>
          <w:szCs w:val="24"/>
        </w:rPr>
        <w:t>;</w:t>
      </w:r>
      <w:proofErr w:type="gramEnd"/>
    </w:p>
    <w:p w14:paraId="52F0F243" w14:textId="77777777" w:rsidR="00705FC6" w:rsidRPr="00605D23" w:rsidRDefault="00705FC6" w:rsidP="0014052B">
      <w:pPr>
        <w:pStyle w:val="ListParagraph"/>
        <w:widowControl w:val="0"/>
        <w:numPr>
          <w:ilvl w:val="0"/>
          <w:numId w:val="24"/>
        </w:numPr>
        <w:tabs>
          <w:tab w:val="left" w:pos="0"/>
        </w:tabs>
        <w:autoSpaceDE w:val="0"/>
        <w:autoSpaceDN w:val="0"/>
        <w:adjustRightInd w:val="0"/>
        <w:spacing w:after="0" w:line="240" w:lineRule="atLeast"/>
        <w:ind w:left="720" w:hanging="54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Rent</w:t>
      </w:r>
      <w:r w:rsidR="003438EE" w:rsidRPr="00605D23">
        <w:rPr>
          <w:rFonts w:ascii="Times New Roman" w:hAnsi="Times New Roman" w:cs="Times New Roman"/>
          <w:spacing w:val="-2"/>
          <w:kern w:val="1"/>
          <w:sz w:val="24"/>
          <w:szCs w:val="24"/>
        </w:rPr>
        <w:t>; and</w:t>
      </w:r>
    </w:p>
    <w:p w14:paraId="008AC5B7" w14:textId="77777777" w:rsidR="00705FC6" w:rsidRPr="00605D23" w:rsidRDefault="00705FC6" w:rsidP="0014052B">
      <w:pPr>
        <w:pStyle w:val="ListParagraph"/>
        <w:widowControl w:val="0"/>
        <w:numPr>
          <w:ilvl w:val="0"/>
          <w:numId w:val="24"/>
        </w:numPr>
        <w:tabs>
          <w:tab w:val="left" w:pos="0"/>
        </w:tabs>
        <w:autoSpaceDE w:val="0"/>
        <w:autoSpaceDN w:val="0"/>
        <w:adjustRightInd w:val="0"/>
        <w:spacing w:after="0" w:line="240" w:lineRule="atLeast"/>
        <w:ind w:left="720" w:hanging="54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Interest on notes payable</w:t>
      </w:r>
      <w:r w:rsidR="003438EE" w:rsidRPr="00605D23">
        <w:rPr>
          <w:rFonts w:ascii="Times New Roman" w:hAnsi="Times New Roman" w:cs="Times New Roman"/>
          <w:spacing w:val="-2"/>
          <w:kern w:val="1"/>
          <w:sz w:val="24"/>
          <w:szCs w:val="24"/>
        </w:rPr>
        <w:t>.</w:t>
      </w:r>
    </w:p>
    <w:p w14:paraId="66CFBAF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A45A75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D31D70C" w14:textId="269E998F"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60" w:name="_Toc58925808"/>
      <w:bookmarkStart w:id="161" w:name="_Toc58929320"/>
      <w:r w:rsidRPr="00605D23">
        <w:rPr>
          <w:rFonts w:ascii="Times New Roman" w:hAnsi="Times New Roman" w:cs="Times New Roman"/>
          <w:b/>
          <w:bCs/>
          <w:spacing w:val="-2"/>
          <w:kern w:val="1"/>
          <w:sz w:val="24"/>
          <w:szCs w:val="24"/>
          <w:u w:val="single"/>
        </w:rPr>
        <w:t>Accrued Leave</w:t>
      </w:r>
      <w:bookmarkEnd w:id="160"/>
      <w:bookmarkEnd w:id="161"/>
      <w:r w:rsidRPr="00605D23">
        <w:rPr>
          <w:rFonts w:ascii="Times New Roman" w:hAnsi="Times New Roman" w:cs="Times New Roman"/>
          <w:b/>
          <w:bCs/>
          <w:spacing w:val="-2"/>
          <w:kern w:val="1"/>
          <w:sz w:val="24"/>
          <w:szCs w:val="24"/>
          <w:u w:val="single"/>
        </w:rPr>
        <w:t xml:space="preserve"> </w:t>
      </w:r>
    </w:p>
    <w:p w14:paraId="2C13DFC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17C5E83" w14:textId="77777777" w:rsidR="0088635D" w:rsidRPr="00605D23" w:rsidRDefault="00F059E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Accrued leave is </w:t>
      </w:r>
      <w:r w:rsidR="00705FC6" w:rsidRPr="00605D23">
        <w:rPr>
          <w:rFonts w:ascii="Times New Roman" w:hAnsi="Times New Roman" w:cs="Times New Roman"/>
          <w:spacing w:val="-2"/>
          <w:kern w:val="1"/>
          <w:sz w:val="24"/>
          <w:szCs w:val="24"/>
        </w:rPr>
        <w:t>record</w:t>
      </w:r>
      <w:r w:rsidRPr="00605D23">
        <w:rPr>
          <w:rFonts w:ascii="Times New Roman" w:hAnsi="Times New Roman" w:cs="Times New Roman"/>
          <w:spacing w:val="-2"/>
          <w:kern w:val="1"/>
          <w:sz w:val="24"/>
          <w:szCs w:val="24"/>
        </w:rPr>
        <w:t>ed as</w:t>
      </w:r>
      <w:r w:rsidR="00705FC6" w:rsidRPr="00605D23">
        <w:rPr>
          <w:rFonts w:ascii="Times New Roman" w:hAnsi="Times New Roman" w:cs="Times New Roman"/>
          <w:spacing w:val="-2"/>
          <w:kern w:val="1"/>
          <w:sz w:val="24"/>
          <w:szCs w:val="24"/>
        </w:rPr>
        <w:t xml:space="preserve"> a liability. </w:t>
      </w:r>
      <w:r w:rsidR="00AC596A"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The total liability at the end of an accounting period shall equal the total earned but unused hours of leave, up to the maximum individual amount, multiplied by each empl</w:t>
      </w:r>
      <w:r w:rsidR="00C66BE8" w:rsidRPr="00605D23">
        <w:rPr>
          <w:rFonts w:ascii="Times New Roman" w:hAnsi="Times New Roman" w:cs="Times New Roman"/>
          <w:spacing w:val="-2"/>
          <w:kern w:val="1"/>
          <w:sz w:val="24"/>
          <w:szCs w:val="24"/>
        </w:rPr>
        <w:t>oyee’s current hourly pay rate.</w:t>
      </w:r>
    </w:p>
    <w:p w14:paraId="6B42882D" w14:textId="77777777" w:rsidR="0092177A" w:rsidRPr="00605D23" w:rsidRDefault="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26F1636"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AB41D2A"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ACF9E5C"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9FB21E9"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250D676"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2405F82"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A9CD49F"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D959BCC"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F86B841"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E57529A"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708D89A"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96A730D"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3CC6ACD"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42A1356"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D34B46B"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9FA2F1C"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DEE0E86"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0B02437"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06A1D6E" w14:textId="77777777" w:rsidR="00DA57E4" w:rsidRPr="00605D23" w:rsidRDefault="00DA57E4"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1F801CB" w14:textId="77777777" w:rsidR="0092177A" w:rsidRPr="00605D23" w:rsidRDefault="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26993E7"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tbl>
      <w:tblPr>
        <w:tblStyle w:val="TableGrid"/>
        <w:tblW w:w="0" w:type="auto"/>
        <w:tblLook w:val="04A0" w:firstRow="1" w:lastRow="0" w:firstColumn="1" w:lastColumn="0" w:noHBand="0" w:noVBand="1"/>
      </w:tblPr>
      <w:tblGrid>
        <w:gridCol w:w="9288"/>
      </w:tblGrid>
      <w:tr w:rsidR="0092177A" w:rsidRPr="00605D23" w14:paraId="3C7730DD" w14:textId="77777777" w:rsidTr="001A5228">
        <w:tc>
          <w:tcPr>
            <w:tcW w:w="9288" w:type="dxa"/>
          </w:tcPr>
          <w:p w14:paraId="775BBF82" w14:textId="77777777" w:rsidR="0092177A" w:rsidRPr="00605D23" w:rsidRDefault="0092177A" w:rsidP="0092177A">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r w:rsidRPr="00605D23">
              <w:rPr>
                <w:b/>
                <w:sz w:val="24"/>
                <w:szCs w:val="24"/>
              </w:rPr>
              <w:lastRenderedPageBreak/>
              <w:t xml:space="preserve">Subject: </w:t>
            </w:r>
            <w:r w:rsidRPr="00605D23">
              <w:rPr>
                <w:rFonts w:ascii="Times New Roman" w:hAnsi="Times New Roman" w:cs="Times New Roman"/>
                <w:b/>
                <w:bCs/>
                <w:spacing w:val="-2"/>
                <w:kern w:val="1"/>
                <w:sz w:val="24"/>
                <w:szCs w:val="24"/>
              </w:rPr>
              <w:t xml:space="preserve">NOTES PAYABLE </w:t>
            </w:r>
          </w:p>
          <w:p w14:paraId="15CEE015" w14:textId="77777777" w:rsidR="0092177A" w:rsidRPr="00605D23" w:rsidRDefault="0092177A" w:rsidP="001A5228">
            <w:pPr>
              <w:widowControl w:val="0"/>
              <w:tabs>
                <w:tab w:val="left" w:pos="0"/>
              </w:tabs>
              <w:autoSpaceDE w:val="0"/>
              <w:autoSpaceDN w:val="0"/>
              <w:adjustRightInd w:val="0"/>
              <w:spacing w:after="0" w:line="240" w:lineRule="atLeast"/>
              <w:rPr>
                <w:b/>
                <w:sz w:val="24"/>
                <w:szCs w:val="24"/>
              </w:rPr>
            </w:pPr>
          </w:p>
        </w:tc>
      </w:tr>
    </w:tbl>
    <w:p w14:paraId="439A60B5" w14:textId="77777777" w:rsidR="0092177A" w:rsidRPr="00605D23" w:rsidRDefault="0092177A" w:rsidP="0092177A">
      <w:pPr>
        <w:rPr>
          <w:sz w:val="24"/>
          <w:szCs w:val="24"/>
        </w:rPr>
      </w:pPr>
    </w:p>
    <w:tbl>
      <w:tblPr>
        <w:tblStyle w:val="TableGrid"/>
        <w:tblW w:w="0" w:type="auto"/>
        <w:tblLook w:val="04A0" w:firstRow="1" w:lastRow="0" w:firstColumn="1" w:lastColumn="0" w:noHBand="0" w:noVBand="1"/>
      </w:tblPr>
      <w:tblGrid>
        <w:gridCol w:w="4644"/>
        <w:gridCol w:w="4644"/>
      </w:tblGrid>
      <w:tr w:rsidR="0092177A" w:rsidRPr="00605D23" w14:paraId="55674026" w14:textId="77777777" w:rsidTr="001A5228">
        <w:trPr>
          <w:trHeight w:val="503"/>
        </w:trPr>
        <w:tc>
          <w:tcPr>
            <w:tcW w:w="4644" w:type="dxa"/>
          </w:tcPr>
          <w:p w14:paraId="147CD21A" w14:textId="77777777" w:rsidR="0092177A" w:rsidRPr="00605D23" w:rsidRDefault="0092177A" w:rsidP="001A5228">
            <w:pPr>
              <w:rPr>
                <w:sz w:val="24"/>
                <w:szCs w:val="24"/>
              </w:rPr>
            </w:pPr>
            <w:r w:rsidRPr="00605D23">
              <w:rPr>
                <w:sz w:val="24"/>
                <w:szCs w:val="24"/>
              </w:rPr>
              <w:t>Effective Date:  1/28/2015</w:t>
            </w:r>
          </w:p>
        </w:tc>
        <w:tc>
          <w:tcPr>
            <w:tcW w:w="4644" w:type="dxa"/>
          </w:tcPr>
          <w:p w14:paraId="1394FAD4" w14:textId="77777777" w:rsidR="0092177A" w:rsidRPr="00605D23" w:rsidRDefault="0092177A" w:rsidP="001A5228">
            <w:pPr>
              <w:rPr>
                <w:sz w:val="24"/>
                <w:szCs w:val="24"/>
              </w:rPr>
            </w:pPr>
            <w:r w:rsidRPr="00605D23">
              <w:rPr>
                <w:sz w:val="24"/>
                <w:szCs w:val="24"/>
              </w:rPr>
              <w:t>Version:</w:t>
            </w:r>
          </w:p>
        </w:tc>
      </w:tr>
    </w:tbl>
    <w:p w14:paraId="7514E74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DF9FAE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 xml:space="preserve">Record-Keeping </w:t>
      </w:r>
    </w:p>
    <w:p w14:paraId="3A1AE42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4AF988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w:t>
      </w:r>
      <w:r w:rsidR="00E96ACE" w:rsidRPr="00605D23">
        <w:rPr>
          <w:rFonts w:ascii="Times New Roman" w:hAnsi="Times New Roman" w:cs="Times New Roman"/>
          <w:spacing w:val="-2"/>
          <w:kern w:val="1"/>
          <w:sz w:val="24"/>
          <w:szCs w:val="24"/>
        </w:rPr>
        <w:t>A</w:t>
      </w:r>
      <w:r w:rsidRPr="00605D23">
        <w:rPr>
          <w:rFonts w:ascii="Times New Roman" w:hAnsi="Times New Roman" w:cs="Times New Roman"/>
          <w:spacing w:val="-2"/>
          <w:kern w:val="1"/>
          <w:sz w:val="24"/>
          <w:szCs w:val="24"/>
        </w:rPr>
        <w:t xml:space="preserve"> schedule of all notes payable, mortgage obligations, lines of credit, and other financing arrangements</w:t>
      </w:r>
      <w:r w:rsidR="00E96ACE" w:rsidRPr="00605D23">
        <w:rPr>
          <w:rFonts w:ascii="Times New Roman" w:hAnsi="Times New Roman" w:cs="Times New Roman"/>
          <w:spacing w:val="-2"/>
          <w:kern w:val="1"/>
          <w:sz w:val="24"/>
          <w:szCs w:val="24"/>
        </w:rPr>
        <w:t xml:space="preserve"> shall be maintained. </w:t>
      </w:r>
      <w:r w:rsidRPr="00605D23">
        <w:rPr>
          <w:rFonts w:ascii="Times New Roman" w:hAnsi="Times New Roman" w:cs="Times New Roman"/>
          <w:spacing w:val="-2"/>
          <w:kern w:val="1"/>
          <w:sz w:val="24"/>
          <w:szCs w:val="24"/>
        </w:rPr>
        <w:t xml:space="preserve"> This schedule shall be based on the underlying loan documents and shall include </w:t>
      </w:r>
      <w:proofErr w:type="gramStart"/>
      <w:r w:rsidRPr="00605D23">
        <w:rPr>
          <w:rFonts w:ascii="Times New Roman" w:hAnsi="Times New Roman" w:cs="Times New Roman"/>
          <w:spacing w:val="-2"/>
          <w:kern w:val="1"/>
          <w:sz w:val="24"/>
          <w:szCs w:val="24"/>
        </w:rPr>
        <w:t>all of</w:t>
      </w:r>
      <w:proofErr w:type="gramEnd"/>
      <w:r w:rsidRPr="00605D23">
        <w:rPr>
          <w:rFonts w:ascii="Times New Roman" w:hAnsi="Times New Roman" w:cs="Times New Roman"/>
          <w:spacing w:val="-2"/>
          <w:kern w:val="1"/>
          <w:sz w:val="24"/>
          <w:szCs w:val="24"/>
        </w:rPr>
        <w:t xml:space="preserve"> the following information:</w:t>
      </w:r>
    </w:p>
    <w:p w14:paraId="4F7ACC7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5026970" w14:textId="77777777" w:rsidR="00705FC6" w:rsidRPr="00605D23" w:rsidRDefault="00705FC6" w:rsidP="0014052B">
      <w:pPr>
        <w:widowControl w:val="0"/>
        <w:tabs>
          <w:tab w:val="left" w:pos="0"/>
          <w:tab w:val="left" w:pos="720"/>
          <w:tab w:val="left" w:pos="90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1.</w:t>
      </w:r>
      <w:r w:rsidRPr="00605D23">
        <w:rPr>
          <w:rFonts w:ascii="Times New Roman" w:hAnsi="Times New Roman" w:cs="Times New Roman"/>
          <w:spacing w:val="-2"/>
          <w:kern w:val="1"/>
          <w:sz w:val="24"/>
          <w:szCs w:val="24"/>
        </w:rPr>
        <w:tab/>
        <w:t xml:space="preserve">Name and address of </w:t>
      </w:r>
      <w:proofErr w:type="gramStart"/>
      <w:r w:rsidRPr="00605D23">
        <w:rPr>
          <w:rFonts w:ascii="Times New Roman" w:hAnsi="Times New Roman" w:cs="Times New Roman"/>
          <w:spacing w:val="-2"/>
          <w:kern w:val="1"/>
          <w:sz w:val="24"/>
          <w:szCs w:val="24"/>
        </w:rPr>
        <w:t>lender</w:t>
      </w:r>
      <w:r w:rsidR="003438EE" w:rsidRPr="00605D23">
        <w:rPr>
          <w:rFonts w:ascii="Times New Roman" w:hAnsi="Times New Roman" w:cs="Times New Roman"/>
          <w:spacing w:val="-2"/>
          <w:kern w:val="1"/>
          <w:sz w:val="24"/>
          <w:szCs w:val="24"/>
        </w:rPr>
        <w:t>;</w:t>
      </w:r>
      <w:proofErr w:type="gramEnd"/>
    </w:p>
    <w:p w14:paraId="3893CBB9" w14:textId="77777777" w:rsidR="00705FC6" w:rsidRPr="00605D23" w:rsidRDefault="00705FC6" w:rsidP="0014052B">
      <w:pPr>
        <w:widowControl w:val="0"/>
        <w:tabs>
          <w:tab w:val="left" w:pos="0"/>
          <w:tab w:val="left" w:pos="720"/>
          <w:tab w:val="left" w:pos="90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2.</w:t>
      </w:r>
      <w:r w:rsidRPr="00605D23">
        <w:rPr>
          <w:rFonts w:ascii="Times New Roman" w:hAnsi="Times New Roman" w:cs="Times New Roman"/>
          <w:spacing w:val="-2"/>
          <w:kern w:val="1"/>
          <w:sz w:val="24"/>
          <w:szCs w:val="24"/>
        </w:rPr>
        <w:tab/>
        <w:t>Date of agreement or renewal/</w:t>
      </w:r>
      <w:proofErr w:type="gramStart"/>
      <w:r w:rsidRPr="00605D23">
        <w:rPr>
          <w:rFonts w:ascii="Times New Roman" w:hAnsi="Times New Roman" w:cs="Times New Roman"/>
          <w:spacing w:val="-2"/>
          <w:kern w:val="1"/>
          <w:sz w:val="24"/>
          <w:szCs w:val="24"/>
        </w:rPr>
        <w:t>extension</w:t>
      </w:r>
      <w:r w:rsidR="003438EE" w:rsidRPr="00605D23">
        <w:rPr>
          <w:rFonts w:ascii="Times New Roman" w:hAnsi="Times New Roman" w:cs="Times New Roman"/>
          <w:spacing w:val="-2"/>
          <w:kern w:val="1"/>
          <w:sz w:val="24"/>
          <w:szCs w:val="24"/>
        </w:rPr>
        <w:t>;</w:t>
      </w:r>
      <w:proofErr w:type="gramEnd"/>
    </w:p>
    <w:p w14:paraId="18FB507A" w14:textId="77777777" w:rsidR="00705FC6" w:rsidRPr="00605D23" w:rsidRDefault="00705FC6" w:rsidP="0014052B">
      <w:pPr>
        <w:widowControl w:val="0"/>
        <w:tabs>
          <w:tab w:val="left" w:pos="0"/>
          <w:tab w:val="left" w:pos="720"/>
          <w:tab w:val="left" w:pos="90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3.</w:t>
      </w:r>
      <w:r w:rsidRPr="00605D23">
        <w:rPr>
          <w:rFonts w:ascii="Times New Roman" w:hAnsi="Times New Roman" w:cs="Times New Roman"/>
          <w:spacing w:val="-2"/>
          <w:kern w:val="1"/>
          <w:sz w:val="24"/>
          <w:szCs w:val="24"/>
        </w:rPr>
        <w:tab/>
        <w:t xml:space="preserve">Total amount of debt or available </w:t>
      </w:r>
      <w:proofErr w:type="gramStart"/>
      <w:r w:rsidRPr="00605D23">
        <w:rPr>
          <w:rFonts w:ascii="Times New Roman" w:hAnsi="Times New Roman" w:cs="Times New Roman"/>
          <w:spacing w:val="-2"/>
          <w:kern w:val="1"/>
          <w:sz w:val="24"/>
          <w:szCs w:val="24"/>
        </w:rPr>
        <w:t>credit</w:t>
      </w:r>
      <w:r w:rsidR="003438EE" w:rsidRPr="00605D23">
        <w:rPr>
          <w:rFonts w:ascii="Times New Roman" w:hAnsi="Times New Roman" w:cs="Times New Roman"/>
          <w:spacing w:val="-2"/>
          <w:kern w:val="1"/>
          <w:sz w:val="24"/>
          <w:szCs w:val="24"/>
        </w:rPr>
        <w:t>;</w:t>
      </w:r>
      <w:proofErr w:type="gramEnd"/>
    </w:p>
    <w:p w14:paraId="7C4B0ABE" w14:textId="77777777" w:rsidR="00705FC6" w:rsidRPr="00605D23" w:rsidRDefault="00705FC6" w:rsidP="0014052B">
      <w:pPr>
        <w:widowControl w:val="0"/>
        <w:tabs>
          <w:tab w:val="left" w:pos="0"/>
          <w:tab w:val="left" w:pos="720"/>
          <w:tab w:val="left" w:pos="90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4.</w:t>
      </w:r>
      <w:r w:rsidRPr="00605D23">
        <w:rPr>
          <w:rFonts w:ascii="Times New Roman" w:hAnsi="Times New Roman" w:cs="Times New Roman"/>
          <w:spacing w:val="-2"/>
          <w:kern w:val="1"/>
          <w:sz w:val="24"/>
          <w:szCs w:val="24"/>
        </w:rPr>
        <w:tab/>
        <w:t xml:space="preserve">Amounts and dates </w:t>
      </w:r>
      <w:proofErr w:type="gramStart"/>
      <w:r w:rsidRPr="00605D23">
        <w:rPr>
          <w:rFonts w:ascii="Times New Roman" w:hAnsi="Times New Roman" w:cs="Times New Roman"/>
          <w:spacing w:val="-2"/>
          <w:kern w:val="1"/>
          <w:sz w:val="24"/>
          <w:szCs w:val="24"/>
        </w:rPr>
        <w:t>borrowed</w:t>
      </w:r>
      <w:r w:rsidR="003438EE" w:rsidRPr="00605D23">
        <w:rPr>
          <w:rFonts w:ascii="Times New Roman" w:hAnsi="Times New Roman" w:cs="Times New Roman"/>
          <w:spacing w:val="-2"/>
          <w:kern w:val="1"/>
          <w:sz w:val="24"/>
          <w:szCs w:val="24"/>
        </w:rPr>
        <w:t>;</w:t>
      </w:r>
      <w:proofErr w:type="gramEnd"/>
    </w:p>
    <w:p w14:paraId="65E82497" w14:textId="77777777" w:rsidR="00705FC6" w:rsidRPr="00605D23" w:rsidRDefault="00705FC6" w:rsidP="0014052B">
      <w:pPr>
        <w:widowControl w:val="0"/>
        <w:tabs>
          <w:tab w:val="left" w:pos="0"/>
          <w:tab w:val="left" w:pos="720"/>
          <w:tab w:val="left" w:pos="90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5.</w:t>
      </w:r>
      <w:r w:rsidRPr="00605D23">
        <w:rPr>
          <w:rFonts w:ascii="Times New Roman" w:hAnsi="Times New Roman" w:cs="Times New Roman"/>
          <w:spacing w:val="-2"/>
          <w:kern w:val="1"/>
          <w:sz w:val="24"/>
          <w:szCs w:val="24"/>
        </w:rPr>
        <w:tab/>
        <w:t xml:space="preserve">Description of collateral, if </w:t>
      </w:r>
      <w:proofErr w:type="gramStart"/>
      <w:r w:rsidRPr="00605D23">
        <w:rPr>
          <w:rFonts w:ascii="Times New Roman" w:hAnsi="Times New Roman" w:cs="Times New Roman"/>
          <w:spacing w:val="-2"/>
          <w:kern w:val="1"/>
          <w:sz w:val="24"/>
          <w:szCs w:val="24"/>
        </w:rPr>
        <w:t>any</w:t>
      </w:r>
      <w:r w:rsidR="003438EE" w:rsidRPr="00605D23">
        <w:rPr>
          <w:rFonts w:ascii="Times New Roman" w:hAnsi="Times New Roman" w:cs="Times New Roman"/>
          <w:spacing w:val="-2"/>
          <w:kern w:val="1"/>
          <w:sz w:val="24"/>
          <w:szCs w:val="24"/>
        </w:rPr>
        <w:t>;</w:t>
      </w:r>
      <w:proofErr w:type="gramEnd"/>
    </w:p>
    <w:p w14:paraId="15D0A194" w14:textId="77777777" w:rsidR="00705FC6" w:rsidRPr="00605D23" w:rsidRDefault="00705FC6" w:rsidP="0014052B">
      <w:pPr>
        <w:widowControl w:val="0"/>
        <w:tabs>
          <w:tab w:val="left" w:pos="0"/>
          <w:tab w:val="left" w:pos="720"/>
          <w:tab w:val="left" w:pos="90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6.</w:t>
      </w:r>
      <w:r w:rsidRPr="00605D23">
        <w:rPr>
          <w:rFonts w:ascii="Times New Roman" w:hAnsi="Times New Roman" w:cs="Times New Roman"/>
          <w:spacing w:val="-2"/>
          <w:kern w:val="1"/>
          <w:sz w:val="24"/>
          <w:szCs w:val="24"/>
        </w:rPr>
        <w:tab/>
        <w:t xml:space="preserve">Interest </w:t>
      </w:r>
      <w:proofErr w:type="gramStart"/>
      <w:r w:rsidRPr="00605D23">
        <w:rPr>
          <w:rFonts w:ascii="Times New Roman" w:hAnsi="Times New Roman" w:cs="Times New Roman"/>
          <w:spacing w:val="-2"/>
          <w:kern w:val="1"/>
          <w:sz w:val="24"/>
          <w:szCs w:val="24"/>
        </w:rPr>
        <w:t>rate</w:t>
      </w:r>
      <w:r w:rsidR="003438EE" w:rsidRPr="00605D23">
        <w:rPr>
          <w:rFonts w:ascii="Times New Roman" w:hAnsi="Times New Roman" w:cs="Times New Roman"/>
          <w:spacing w:val="-2"/>
          <w:kern w:val="1"/>
          <w:sz w:val="24"/>
          <w:szCs w:val="24"/>
        </w:rPr>
        <w:t>;</w:t>
      </w:r>
      <w:proofErr w:type="gramEnd"/>
    </w:p>
    <w:p w14:paraId="7FD373BE" w14:textId="77777777" w:rsidR="00705FC6" w:rsidRPr="00605D23" w:rsidRDefault="00705FC6" w:rsidP="0014052B">
      <w:pPr>
        <w:widowControl w:val="0"/>
        <w:tabs>
          <w:tab w:val="left" w:pos="0"/>
          <w:tab w:val="left" w:pos="720"/>
          <w:tab w:val="left" w:pos="90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7.</w:t>
      </w:r>
      <w:r w:rsidRPr="00605D23">
        <w:rPr>
          <w:rFonts w:ascii="Times New Roman" w:hAnsi="Times New Roman" w:cs="Times New Roman"/>
          <w:spacing w:val="-2"/>
          <w:kern w:val="1"/>
          <w:sz w:val="24"/>
          <w:szCs w:val="24"/>
        </w:rPr>
        <w:tab/>
        <w:t xml:space="preserve">Repayment </w:t>
      </w:r>
      <w:proofErr w:type="gramStart"/>
      <w:r w:rsidRPr="00605D23">
        <w:rPr>
          <w:rFonts w:ascii="Times New Roman" w:hAnsi="Times New Roman" w:cs="Times New Roman"/>
          <w:spacing w:val="-2"/>
          <w:kern w:val="1"/>
          <w:sz w:val="24"/>
          <w:szCs w:val="24"/>
        </w:rPr>
        <w:t>terms</w:t>
      </w:r>
      <w:r w:rsidR="003438EE" w:rsidRPr="00605D23">
        <w:rPr>
          <w:rFonts w:ascii="Times New Roman" w:hAnsi="Times New Roman" w:cs="Times New Roman"/>
          <w:spacing w:val="-2"/>
          <w:kern w:val="1"/>
          <w:sz w:val="24"/>
          <w:szCs w:val="24"/>
        </w:rPr>
        <w:t>;</w:t>
      </w:r>
      <w:proofErr w:type="gramEnd"/>
    </w:p>
    <w:p w14:paraId="6E0C3D14" w14:textId="77777777" w:rsidR="00705FC6" w:rsidRPr="00605D23" w:rsidRDefault="00705FC6" w:rsidP="0014052B">
      <w:pPr>
        <w:widowControl w:val="0"/>
        <w:tabs>
          <w:tab w:val="left" w:pos="0"/>
          <w:tab w:val="left" w:pos="720"/>
          <w:tab w:val="left" w:pos="90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8.</w:t>
      </w:r>
      <w:r w:rsidRPr="00605D23">
        <w:rPr>
          <w:rFonts w:ascii="Times New Roman" w:hAnsi="Times New Roman" w:cs="Times New Roman"/>
          <w:spacing w:val="-2"/>
          <w:kern w:val="1"/>
          <w:sz w:val="24"/>
          <w:szCs w:val="24"/>
        </w:rPr>
        <w:tab/>
        <w:t xml:space="preserve">Maturity </w:t>
      </w:r>
      <w:proofErr w:type="gramStart"/>
      <w:r w:rsidRPr="00605D23">
        <w:rPr>
          <w:rFonts w:ascii="Times New Roman" w:hAnsi="Times New Roman" w:cs="Times New Roman"/>
          <w:spacing w:val="-2"/>
          <w:kern w:val="1"/>
          <w:sz w:val="24"/>
          <w:szCs w:val="24"/>
        </w:rPr>
        <w:t>date</w:t>
      </w:r>
      <w:r w:rsidR="003438EE" w:rsidRPr="00605D23">
        <w:rPr>
          <w:rFonts w:ascii="Times New Roman" w:hAnsi="Times New Roman" w:cs="Times New Roman"/>
          <w:spacing w:val="-2"/>
          <w:kern w:val="1"/>
          <w:sz w:val="24"/>
          <w:szCs w:val="24"/>
        </w:rPr>
        <w:t>;</w:t>
      </w:r>
      <w:proofErr w:type="gramEnd"/>
    </w:p>
    <w:p w14:paraId="6690083F" w14:textId="77777777" w:rsidR="00705FC6" w:rsidRPr="00605D23" w:rsidRDefault="00705FC6" w:rsidP="0014052B">
      <w:pPr>
        <w:widowControl w:val="0"/>
        <w:tabs>
          <w:tab w:val="left" w:pos="0"/>
          <w:tab w:val="left" w:pos="720"/>
          <w:tab w:val="left" w:pos="90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9.</w:t>
      </w:r>
      <w:r w:rsidRPr="00605D23">
        <w:rPr>
          <w:rFonts w:ascii="Times New Roman" w:hAnsi="Times New Roman" w:cs="Times New Roman"/>
          <w:spacing w:val="-2"/>
          <w:kern w:val="1"/>
          <w:sz w:val="24"/>
          <w:szCs w:val="24"/>
        </w:rPr>
        <w:tab/>
        <w:t>Address to which payments should be sent</w:t>
      </w:r>
      <w:r w:rsidR="003438EE" w:rsidRPr="00605D23">
        <w:rPr>
          <w:rFonts w:ascii="Times New Roman" w:hAnsi="Times New Roman" w:cs="Times New Roman"/>
          <w:spacing w:val="-2"/>
          <w:kern w:val="1"/>
          <w:sz w:val="24"/>
          <w:szCs w:val="24"/>
        </w:rPr>
        <w:t>; and</w:t>
      </w:r>
    </w:p>
    <w:p w14:paraId="3E994CF3" w14:textId="77777777" w:rsidR="00705FC6" w:rsidRPr="00605D23" w:rsidRDefault="00705FC6" w:rsidP="0014052B">
      <w:pPr>
        <w:widowControl w:val="0"/>
        <w:tabs>
          <w:tab w:val="left" w:pos="0"/>
          <w:tab w:val="left" w:pos="720"/>
          <w:tab w:val="left" w:pos="90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10.</w:t>
      </w:r>
      <w:r w:rsidRPr="00605D23">
        <w:rPr>
          <w:rFonts w:ascii="Times New Roman" w:hAnsi="Times New Roman" w:cs="Times New Roman"/>
          <w:spacing w:val="-2"/>
          <w:kern w:val="1"/>
          <w:sz w:val="24"/>
          <w:szCs w:val="24"/>
        </w:rPr>
        <w:tab/>
        <w:t>Contact person at lender</w:t>
      </w:r>
    </w:p>
    <w:p w14:paraId="1A29EDF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59B78A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 xml:space="preserve">Accounting and Classification </w:t>
      </w:r>
    </w:p>
    <w:p w14:paraId="4870303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2F601B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An amortization schedule shall be maintained for each note payable. </w:t>
      </w:r>
      <w:r w:rsidR="00056BB5"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Based upon the amortization schedule, the principal portion of payments due with</w:t>
      </w:r>
      <w:r w:rsidR="00056BB5" w:rsidRPr="00605D23">
        <w:rPr>
          <w:rFonts w:ascii="Times New Roman" w:hAnsi="Times New Roman" w:cs="Times New Roman"/>
          <w:spacing w:val="-2"/>
          <w:kern w:val="1"/>
          <w:sz w:val="24"/>
          <w:szCs w:val="24"/>
        </w:rPr>
        <w:t>in</w:t>
      </w:r>
      <w:r w:rsidRPr="00605D23">
        <w:rPr>
          <w:rFonts w:ascii="Times New Roman" w:hAnsi="Times New Roman" w:cs="Times New Roman"/>
          <w:spacing w:val="-2"/>
          <w:kern w:val="1"/>
          <w:sz w:val="24"/>
          <w:szCs w:val="24"/>
        </w:rPr>
        <w:t xml:space="preserve"> the next year shall be classified as a current liability in the statement of financial position</w:t>
      </w:r>
      <w:r w:rsidR="00056BB5"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The principal portion of payments due beyond one year shall be classified as long-term/non-current liabilities in the statement of financial position. </w:t>
      </w:r>
    </w:p>
    <w:p w14:paraId="02ABFC7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B00D27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Demand notes and notes without established repayment dates shall always be classified as current liabilities.</w:t>
      </w:r>
    </w:p>
    <w:p w14:paraId="099727C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6DCDFA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Unpaid interest expense shall be accrued as a liability at the end of each accounting period.</w:t>
      </w:r>
    </w:p>
    <w:p w14:paraId="627C902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FB453B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A detailed record of all principal and interest payments made over the entire term shall be maintained with respect to each note payable. </w:t>
      </w:r>
      <w:r w:rsidR="00DE063B"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Periodically, the amounts reflected as current and long-term notes payable per the general ledger shall be reconciled to these payment schedules and the amortization schedules, if any, provided by the lender. </w:t>
      </w:r>
      <w:r w:rsidR="00DE063B"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All differences shall be investigated</w:t>
      </w:r>
      <w:r w:rsidR="00DE063B" w:rsidRPr="00605D23">
        <w:rPr>
          <w:rFonts w:ascii="Times New Roman" w:hAnsi="Times New Roman" w:cs="Times New Roman"/>
          <w:spacing w:val="-2"/>
          <w:kern w:val="1"/>
          <w:sz w:val="24"/>
          <w:szCs w:val="24"/>
        </w:rPr>
        <w:t xml:space="preserve"> and resolved</w:t>
      </w:r>
      <w:r w:rsidRPr="00605D23">
        <w:rPr>
          <w:rFonts w:ascii="Times New Roman" w:hAnsi="Times New Roman" w:cs="Times New Roman"/>
          <w:spacing w:val="-2"/>
          <w:kern w:val="1"/>
          <w:sz w:val="24"/>
          <w:szCs w:val="24"/>
        </w:rPr>
        <w:t>.</w:t>
      </w:r>
    </w:p>
    <w:p w14:paraId="23FC3187" w14:textId="77777777" w:rsidR="0092177A" w:rsidRPr="00605D23" w:rsidRDefault="0092177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D04DBA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E6BD782" w14:textId="77777777" w:rsidR="00705FC6" w:rsidRPr="00605D23" w:rsidRDefault="00B65D5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Non-Interest-B</w:t>
      </w:r>
      <w:r w:rsidR="00705FC6" w:rsidRPr="00605D23">
        <w:rPr>
          <w:rFonts w:ascii="Times New Roman" w:hAnsi="Times New Roman" w:cs="Times New Roman"/>
          <w:b/>
          <w:bCs/>
          <w:spacing w:val="-2"/>
          <w:kern w:val="1"/>
          <w:sz w:val="24"/>
          <w:szCs w:val="24"/>
          <w:u w:val="single"/>
        </w:rPr>
        <w:t xml:space="preserve">earing Notes Payable </w:t>
      </w:r>
    </w:p>
    <w:p w14:paraId="6A376C6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B46342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As a charitable organization, notes payable that do not require the payment of interest, or that require the payment of a below-market rate of interest for the type of obligation involved</w:t>
      </w:r>
      <w:r w:rsidR="000E2D18" w:rsidRPr="00605D23">
        <w:rPr>
          <w:rFonts w:ascii="Times New Roman" w:hAnsi="Times New Roman" w:cs="Times New Roman"/>
          <w:spacing w:val="-2"/>
          <w:kern w:val="1"/>
          <w:sz w:val="24"/>
          <w:szCs w:val="24"/>
        </w:rPr>
        <w:t xml:space="preserve"> may be received.  </w:t>
      </w:r>
      <w:r w:rsidRPr="00605D23">
        <w:rPr>
          <w:rFonts w:ascii="Times New Roman" w:hAnsi="Times New Roman" w:cs="Times New Roman"/>
          <w:spacing w:val="-2"/>
          <w:kern w:val="1"/>
          <w:sz w:val="24"/>
          <w:szCs w:val="24"/>
        </w:rPr>
        <w:t xml:space="preserve">In such cases, </w:t>
      </w:r>
      <w:r w:rsidR="000E2D18" w:rsidRPr="00605D23">
        <w:rPr>
          <w:rFonts w:ascii="Times New Roman" w:hAnsi="Times New Roman" w:cs="Times New Roman"/>
          <w:spacing w:val="-2"/>
          <w:kern w:val="1"/>
          <w:sz w:val="24"/>
          <w:szCs w:val="24"/>
        </w:rPr>
        <w:t>unpaid interest shall be</w:t>
      </w:r>
      <w:r w:rsidRPr="00605D23">
        <w:rPr>
          <w:rFonts w:ascii="Times New Roman" w:hAnsi="Times New Roman" w:cs="Times New Roman"/>
          <w:spacing w:val="-2"/>
          <w:kern w:val="1"/>
          <w:sz w:val="24"/>
          <w:szCs w:val="24"/>
        </w:rPr>
        <w:t xml:space="preserve"> record</w:t>
      </w:r>
      <w:r w:rsidR="000E2D18" w:rsidRPr="00605D23">
        <w:rPr>
          <w:rFonts w:ascii="Times New Roman" w:hAnsi="Times New Roman" w:cs="Times New Roman"/>
          <w:spacing w:val="-2"/>
          <w:kern w:val="1"/>
          <w:sz w:val="24"/>
          <w:szCs w:val="24"/>
        </w:rPr>
        <w:t>ed as</w:t>
      </w:r>
      <w:r w:rsidRPr="00605D23">
        <w:rPr>
          <w:rFonts w:ascii="Times New Roman" w:hAnsi="Times New Roman" w:cs="Times New Roman"/>
          <w:spacing w:val="-2"/>
          <w:kern w:val="1"/>
          <w:sz w:val="24"/>
          <w:szCs w:val="24"/>
        </w:rPr>
        <w:t xml:space="preserve"> income.</w:t>
      </w:r>
    </w:p>
    <w:p w14:paraId="7F4CD29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13759F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For demand loans, recording of interest expense and contribution income shall be performed at the </w:t>
      </w:r>
      <w:r w:rsidRPr="00605D23">
        <w:rPr>
          <w:rFonts w:ascii="Times New Roman" w:hAnsi="Times New Roman" w:cs="Times New Roman"/>
          <w:spacing w:val="-2"/>
          <w:kern w:val="1"/>
          <w:sz w:val="24"/>
          <w:szCs w:val="24"/>
        </w:rPr>
        <w:lastRenderedPageBreak/>
        <w:t>end of each accounting period, based on the outstanding principal balance of the loan during that period, multiplied by the difference between a normal interest rate for that type of loan and the rate</w:t>
      </w:r>
      <w:r w:rsidR="006358B5" w:rsidRPr="00605D23">
        <w:rPr>
          <w:rFonts w:ascii="Times New Roman" w:hAnsi="Times New Roman" w:cs="Times New Roman"/>
          <w:spacing w:val="-2"/>
          <w:kern w:val="1"/>
          <w:sz w:val="24"/>
          <w:szCs w:val="24"/>
        </w:rPr>
        <w:t>.</w:t>
      </w:r>
    </w:p>
    <w:p w14:paraId="03846A9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9F9423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For loans with fixed maturities or payment dates, the note payable shall be recorded at the present value of the future principal payments, using as a discount rate the difference between a normal interest rate for that type of loan and the rate, if any, that is required to be paid</w:t>
      </w:r>
      <w:r w:rsidR="006358B5" w:rsidRPr="00605D23">
        <w:rPr>
          <w:rFonts w:ascii="Times New Roman" w:hAnsi="Times New Roman" w:cs="Times New Roman"/>
          <w:spacing w:val="-2"/>
          <w:kern w:val="1"/>
          <w:sz w:val="24"/>
          <w:szCs w:val="24"/>
        </w:rPr>
        <w:t>.</w:t>
      </w:r>
      <w:r w:rsidRPr="00605D23">
        <w:rPr>
          <w:rFonts w:ascii="Times New Roman" w:hAnsi="Times New Roman" w:cs="Times New Roman"/>
          <w:spacing w:val="-2"/>
          <w:kern w:val="1"/>
          <w:sz w:val="24"/>
          <w:szCs w:val="24"/>
        </w:rPr>
        <w:t xml:space="preserve"> </w:t>
      </w:r>
      <w:r w:rsidR="006358B5"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The difference between the cash proceeds of the note and the present value shall be recorded as contribution income in the period the loan is made. </w:t>
      </w:r>
      <w:r w:rsidR="000F61AB"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Thereafter, interest expense shall be recorded in each accounting period using the effective interest method, with the corresponding credit entry increasing the note payable account to reflect the amount(s) that shall be repaid.</w:t>
      </w:r>
    </w:p>
    <w:p w14:paraId="3A6D6C3B" w14:textId="77777777" w:rsidR="00A31E75" w:rsidRPr="00605D23" w:rsidRDefault="00A31E75">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2DDD4C6" w14:textId="77777777" w:rsidR="00A31E75" w:rsidRPr="00605D23" w:rsidRDefault="00A31E75">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3387264" w14:textId="77777777" w:rsidR="00656D54" w:rsidRPr="00605D23" w:rsidRDefault="00656D5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7894497" w14:textId="77777777" w:rsidR="00656D54" w:rsidRPr="00605D23" w:rsidRDefault="00656D5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8191BAA"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6471530"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0049067"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A24A193"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A575C4B"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47C858E"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81C9066"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ADC5D8B"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2FD51B9"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B34F0D7"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9081848"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6987A7E"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2A002AC"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F936498"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486C21C"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0D16A10"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CDEC300"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8EBB303"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53F5607"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9D41F83"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9C9BDAE"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B7E94EE"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2242456"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F92C1B9"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C1E9ED1"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DBF6BC8" w14:textId="77777777" w:rsidR="00D33E51" w:rsidRPr="00605D23" w:rsidRDefault="00D33E51">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3967F72" w14:textId="77777777" w:rsidR="00C21134"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723502D"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0C7CDF3"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C34C9EE"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0338375" w14:textId="77777777" w:rsidR="000B5C89" w:rsidRPr="00605D23" w:rsidRDefault="000B5C8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FA3FD33"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1355DA1" w14:textId="77777777" w:rsidR="00C21134" w:rsidRPr="00605D23" w:rsidRDefault="00C2113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755A3A2" w14:textId="77777777" w:rsidR="00DA69DC" w:rsidRPr="00605D23" w:rsidRDefault="00DA69DC" w:rsidP="00DA69D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B7355E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tbl>
      <w:tblPr>
        <w:tblStyle w:val="TableGrid"/>
        <w:tblW w:w="0" w:type="auto"/>
        <w:tblLook w:val="04A0" w:firstRow="1" w:lastRow="0" w:firstColumn="1" w:lastColumn="0" w:noHBand="0" w:noVBand="1"/>
      </w:tblPr>
      <w:tblGrid>
        <w:gridCol w:w="9288"/>
      </w:tblGrid>
      <w:tr w:rsidR="00656D54" w:rsidRPr="00605D23" w14:paraId="36972679" w14:textId="77777777" w:rsidTr="00F90A34">
        <w:tc>
          <w:tcPr>
            <w:tcW w:w="9288" w:type="dxa"/>
          </w:tcPr>
          <w:p w14:paraId="52B2F613" w14:textId="77777777" w:rsidR="00656D54" w:rsidRPr="00D50C93" w:rsidRDefault="00656D54" w:rsidP="00656D54">
            <w:pPr>
              <w:rPr>
                <w:rFonts w:ascii="Times New Roman" w:hAnsi="Times New Roman" w:cs="Times New Roman"/>
                <w:b/>
                <w:sz w:val="24"/>
                <w:szCs w:val="24"/>
              </w:rPr>
            </w:pPr>
            <w:r w:rsidRPr="00D50C93">
              <w:rPr>
                <w:rFonts w:ascii="Times New Roman" w:hAnsi="Times New Roman" w:cs="Times New Roman"/>
                <w:b/>
                <w:sz w:val="24"/>
                <w:szCs w:val="24"/>
              </w:rPr>
              <w:lastRenderedPageBreak/>
              <w:t>Subject:  POLICIES ASSOCIATED WITH FINANCIAL AND TAX REPORTING</w:t>
            </w:r>
          </w:p>
        </w:tc>
      </w:tr>
    </w:tbl>
    <w:p w14:paraId="5FABB530" w14:textId="77777777" w:rsidR="00DA69DC" w:rsidRPr="00605D23" w:rsidRDefault="00DA69DC" w:rsidP="00DA69DC">
      <w:pPr>
        <w:rPr>
          <w:sz w:val="24"/>
          <w:szCs w:val="24"/>
        </w:rPr>
      </w:pPr>
    </w:p>
    <w:tbl>
      <w:tblPr>
        <w:tblStyle w:val="TableGrid"/>
        <w:tblW w:w="0" w:type="auto"/>
        <w:tblLook w:val="04A0" w:firstRow="1" w:lastRow="0" w:firstColumn="1" w:lastColumn="0" w:noHBand="0" w:noVBand="1"/>
      </w:tblPr>
      <w:tblGrid>
        <w:gridCol w:w="4644"/>
        <w:gridCol w:w="4644"/>
      </w:tblGrid>
      <w:tr w:rsidR="00DA69DC" w:rsidRPr="00605D23" w14:paraId="425964D3" w14:textId="77777777" w:rsidTr="001A5228">
        <w:trPr>
          <w:trHeight w:val="503"/>
        </w:trPr>
        <w:tc>
          <w:tcPr>
            <w:tcW w:w="4644" w:type="dxa"/>
          </w:tcPr>
          <w:p w14:paraId="5952EC58" w14:textId="7C3355D0" w:rsidR="00DA69DC" w:rsidRPr="00605D23" w:rsidRDefault="00DA69DC" w:rsidP="001A5228">
            <w:pPr>
              <w:rPr>
                <w:sz w:val="24"/>
                <w:szCs w:val="24"/>
              </w:rPr>
            </w:pPr>
            <w:r w:rsidRPr="00605D23">
              <w:rPr>
                <w:sz w:val="24"/>
                <w:szCs w:val="24"/>
              </w:rPr>
              <w:t xml:space="preserve">Effective Date:  </w:t>
            </w:r>
            <w:r w:rsidR="00185A2F" w:rsidRPr="00185A2F">
              <w:rPr>
                <w:sz w:val="24"/>
                <w:szCs w:val="24"/>
                <w:highlight w:val="yellow"/>
              </w:rPr>
              <w:t>07/06/21</w:t>
            </w:r>
          </w:p>
        </w:tc>
        <w:tc>
          <w:tcPr>
            <w:tcW w:w="4644" w:type="dxa"/>
          </w:tcPr>
          <w:p w14:paraId="5D41DA1D" w14:textId="77777777" w:rsidR="00DA69DC" w:rsidRPr="00605D23" w:rsidRDefault="00DA69DC" w:rsidP="001A5228">
            <w:pPr>
              <w:rPr>
                <w:sz w:val="24"/>
                <w:szCs w:val="24"/>
              </w:rPr>
            </w:pPr>
            <w:r w:rsidRPr="00605D23">
              <w:rPr>
                <w:sz w:val="24"/>
                <w:szCs w:val="24"/>
              </w:rPr>
              <w:t>Version:</w:t>
            </w:r>
          </w:p>
        </w:tc>
      </w:tr>
    </w:tbl>
    <w:p w14:paraId="7A7DC7C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665B798" w14:textId="39DDBB24" w:rsidR="00705FC6" w:rsidRPr="00153E0C"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bookmarkStart w:id="162" w:name="_Toc58925809"/>
      <w:bookmarkStart w:id="163" w:name="_Toc58929321"/>
      <w:r w:rsidRPr="00153E0C">
        <w:rPr>
          <w:rFonts w:ascii="Times New Roman" w:hAnsi="Times New Roman" w:cs="Times New Roman"/>
          <w:b/>
          <w:bCs/>
          <w:spacing w:val="-2"/>
          <w:kern w:val="1"/>
          <w:sz w:val="24"/>
          <w:szCs w:val="24"/>
          <w:u w:val="single"/>
        </w:rPr>
        <w:t>FINANCIAL STATEMENTS</w:t>
      </w:r>
      <w:bookmarkEnd w:id="162"/>
      <w:bookmarkEnd w:id="163"/>
    </w:p>
    <w:p w14:paraId="474112C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p>
    <w:p w14:paraId="2679CD29" w14:textId="1C9E4622"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bookmarkStart w:id="164" w:name="_Toc58925810"/>
      <w:bookmarkStart w:id="165" w:name="_Toc58929322"/>
      <w:r w:rsidRPr="00605D23">
        <w:rPr>
          <w:rFonts w:ascii="Times New Roman" w:hAnsi="Times New Roman" w:cs="Times New Roman"/>
          <w:b/>
          <w:bCs/>
          <w:spacing w:val="-2"/>
          <w:kern w:val="1"/>
          <w:sz w:val="24"/>
          <w:szCs w:val="24"/>
          <w:u w:val="single"/>
        </w:rPr>
        <w:t>Standard Financial Statements of the Organization</w:t>
      </w:r>
      <w:bookmarkEnd w:id="164"/>
      <w:bookmarkEnd w:id="165"/>
    </w:p>
    <w:p w14:paraId="29C05D36" w14:textId="77777777" w:rsidR="003F32B1" w:rsidRPr="00605D23" w:rsidRDefault="003F32B1"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p>
    <w:p w14:paraId="53C4A6C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Financial statements are management tools </w:t>
      </w:r>
      <w:r w:rsidR="006F5267" w:rsidRPr="00605D23">
        <w:rPr>
          <w:rFonts w:ascii="Times New Roman" w:hAnsi="Times New Roman" w:cs="Times New Roman"/>
          <w:spacing w:val="-2"/>
          <w:kern w:val="1"/>
          <w:sz w:val="24"/>
          <w:szCs w:val="24"/>
        </w:rPr>
        <w:t xml:space="preserve">to assist </w:t>
      </w:r>
      <w:r w:rsidRPr="00605D23">
        <w:rPr>
          <w:rFonts w:ascii="Times New Roman" w:hAnsi="Times New Roman" w:cs="Times New Roman"/>
          <w:spacing w:val="-2"/>
          <w:kern w:val="1"/>
          <w:sz w:val="24"/>
          <w:szCs w:val="24"/>
        </w:rPr>
        <w:t>in making decisions, in monitoring the achievement of financial objectives, and as a standard method for providing information to interested parties external to the organization.  Financial statements may reflect year-to-year historical comparisons or current year budget to actual comparisons.</w:t>
      </w:r>
    </w:p>
    <w:p w14:paraId="3A3DEE3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4E78A7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The basic annual financial statements shall include:</w:t>
      </w:r>
    </w:p>
    <w:p w14:paraId="71B8E28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CD8593F"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1.</w:t>
      </w:r>
      <w:r w:rsidRPr="00605D23">
        <w:rPr>
          <w:rFonts w:ascii="Times New Roman" w:hAnsi="Times New Roman" w:cs="Times New Roman"/>
          <w:b/>
          <w:bCs/>
          <w:spacing w:val="-2"/>
          <w:kern w:val="1"/>
          <w:sz w:val="24"/>
          <w:szCs w:val="24"/>
        </w:rPr>
        <w:tab/>
        <w:t>Statement of Financial Position</w:t>
      </w:r>
      <w:r w:rsidRPr="00605D23">
        <w:rPr>
          <w:rFonts w:ascii="Times New Roman" w:hAnsi="Times New Roman" w:cs="Times New Roman"/>
          <w:spacing w:val="-2"/>
          <w:kern w:val="1"/>
          <w:sz w:val="24"/>
          <w:szCs w:val="24"/>
        </w:rPr>
        <w:t xml:space="preserve"> - reflects assets, liabilities and net assets of the organization and classifies assets and liabilities as current or non-current/</w:t>
      </w:r>
      <w:proofErr w:type="gramStart"/>
      <w:r w:rsidRPr="00605D23">
        <w:rPr>
          <w:rFonts w:ascii="Times New Roman" w:hAnsi="Times New Roman" w:cs="Times New Roman"/>
          <w:spacing w:val="-2"/>
          <w:kern w:val="1"/>
          <w:sz w:val="24"/>
          <w:szCs w:val="24"/>
        </w:rPr>
        <w:t>long-term</w:t>
      </w:r>
      <w:r w:rsidR="006F5267" w:rsidRPr="00605D23">
        <w:rPr>
          <w:rFonts w:ascii="Times New Roman" w:hAnsi="Times New Roman" w:cs="Times New Roman"/>
          <w:spacing w:val="-2"/>
          <w:kern w:val="1"/>
          <w:sz w:val="24"/>
          <w:szCs w:val="24"/>
        </w:rPr>
        <w:t>;</w:t>
      </w:r>
      <w:proofErr w:type="gramEnd"/>
    </w:p>
    <w:p w14:paraId="72E4A2DF"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p>
    <w:p w14:paraId="48492ECF"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2.</w:t>
      </w:r>
      <w:r w:rsidRPr="00605D23">
        <w:rPr>
          <w:rFonts w:ascii="Times New Roman" w:hAnsi="Times New Roman" w:cs="Times New Roman"/>
          <w:b/>
          <w:bCs/>
          <w:spacing w:val="-2"/>
          <w:kern w:val="1"/>
          <w:sz w:val="24"/>
          <w:szCs w:val="24"/>
        </w:rPr>
        <w:tab/>
        <w:t>Statement of Activities</w:t>
      </w:r>
      <w:r w:rsidRPr="00605D23">
        <w:rPr>
          <w:rFonts w:ascii="Times New Roman" w:hAnsi="Times New Roman" w:cs="Times New Roman"/>
          <w:spacing w:val="-2"/>
          <w:kern w:val="1"/>
          <w:sz w:val="24"/>
          <w:szCs w:val="24"/>
        </w:rPr>
        <w:t xml:space="preserve"> - presents support, revenues, expenses, and other changes in net assets of the organization, by category of net asset (unrestricted, temporarily restricted and permanently restricted</w:t>
      </w:r>
      <w:proofErr w:type="gramStart"/>
      <w:r w:rsidRPr="00605D23">
        <w:rPr>
          <w:rFonts w:ascii="Times New Roman" w:hAnsi="Times New Roman" w:cs="Times New Roman"/>
          <w:spacing w:val="-2"/>
          <w:kern w:val="1"/>
          <w:sz w:val="24"/>
          <w:szCs w:val="24"/>
        </w:rPr>
        <w:t>)</w:t>
      </w:r>
      <w:r w:rsidR="006F5267" w:rsidRPr="00605D23">
        <w:rPr>
          <w:rFonts w:ascii="Times New Roman" w:hAnsi="Times New Roman" w:cs="Times New Roman"/>
          <w:spacing w:val="-2"/>
          <w:kern w:val="1"/>
          <w:sz w:val="24"/>
          <w:szCs w:val="24"/>
        </w:rPr>
        <w:t>;</w:t>
      </w:r>
      <w:proofErr w:type="gramEnd"/>
    </w:p>
    <w:p w14:paraId="3A95A752"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p>
    <w:p w14:paraId="1A40D2C0"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3.</w:t>
      </w:r>
      <w:r w:rsidRPr="00605D23">
        <w:rPr>
          <w:rFonts w:ascii="Times New Roman" w:hAnsi="Times New Roman" w:cs="Times New Roman"/>
          <w:b/>
          <w:bCs/>
          <w:spacing w:val="-2"/>
          <w:kern w:val="1"/>
          <w:sz w:val="24"/>
          <w:szCs w:val="24"/>
        </w:rPr>
        <w:tab/>
        <w:t>Statement of Cash Flows</w:t>
      </w:r>
      <w:r w:rsidRPr="00605D23">
        <w:rPr>
          <w:rFonts w:ascii="Times New Roman" w:hAnsi="Times New Roman" w:cs="Times New Roman"/>
          <w:spacing w:val="-2"/>
          <w:kern w:val="1"/>
          <w:sz w:val="24"/>
          <w:szCs w:val="24"/>
        </w:rPr>
        <w:t xml:space="preserve"> - reports the cash inflows and outflows of the organization in three categories: operating activities, investing activities, and financing </w:t>
      </w:r>
      <w:proofErr w:type="gramStart"/>
      <w:r w:rsidRPr="00605D23">
        <w:rPr>
          <w:rFonts w:ascii="Times New Roman" w:hAnsi="Times New Roman" w:cs="Times New Roman"/>
          <w:spacing w:val="-2"/>
          <w:kern w:val="1"/>
          <w:sz w:val="24"/>
          <w:szCs w:val="24"/>
        </w:rPr>
        <w:t>activities</w:t>
      </w:r>
      <w:r w:rsidR="006F5267" w:rsidRPr="00605D23">
        <w:rPr>
          <w:rFonts w:ascii="Times New Roman" w:hAnsi="Times New Roman" w:cs="Times New Roman"/>
          <w:spacing w:val="-2"/>
          <w:kern w:val="1"/>
          <w:sz w:val="24"/>
          <w:szCs w:val="24"/>
        </w:rPr>
        <w:t>;</w:t>
      </w:r>
      <w:proofErr w:type="gramEnd"/>
    </w:p>
    <w:p w14:paraId="43E1E10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B836645"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4.</w:t>
      </w:r>
      <w:r w:rsidRPr="00605D23">
        <w:rPr>
          <w:rFonts w:ascii="Times New Roman" w:hAnsi="Times New Roman" w:cs="Times New Roman"/>
          <w:b/>
          <w:bCs/>
          <w:spacing w:val="-2"/>
          <w:kern w:val="1"/>
          <w:sz w:val="24"/>
          <w:szCs w:val="24"/>
        </w:rPr>
        <w:tab/>
        <w:t>Statement of Functional Expenses</w:t>
      </w:r>
      <w:r w:rsidRPr="00605D23">
        <w:rPr>
          <w:rFonts w:ascii="Times New Roman" w:hAnsi="Times New Roman" w:cs="Times New Roman"/>
          <w:spacing w:val="-2"/>
          <w:kern w:val="1"/>
          <w:sz w:val="24"/>
          <w:szCs w:val="24"/>
        </w:rPr>
        <w:t xml:space="preserve"> - presents the expenses of the organization in both a natural, or objective, format and by function (</w:t>
      </w:r>
      <w:proofErr w:type="gramStart"/>
      <w:r w:rsidRPr="00605D23">
        <w:rPr>
          <w:rFonts w:ascii="Times New Roman" w:hAnsi="Times New Roman" w:cs="Times New Roman"/>
          <w:spacing w:val="-2"/>
          <w:kern w:val="1"/>
          <w:sz w:val="24"/>
          <w:szCs w:val="24"/>
        </w:rPr>
        <w:t>i.e.</w:t>
      </w:r>
      <w:proofErr w:type="gramEnd"/>
      <w:r w:rsidRPr="00605D23">
        <w:rPr>
          <w:rFonts w:ascii="Times New Roman" w:hAnsi="Times New Roman" w:cs="Times New Roman"/>
          <w:spacing w:val="-2"/>
          <w:kern w:val="1"/>
          <w:sz w:val="24"/>
          <w:szCs w:val="24"/>
        </w:rPr>
        <w:t xml:space="preserve"> which program or supporting service was served).</w:t>
      </w:r>
    </w:p>
    <w:p w14:paraId="0AF747E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B8E0C6F" w14:textId="39D2F7EA"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66" w:name="_Toc58925811"/>
      <w:bookmarkStart w:id="167" w:name="_Toc58929323"/>
      <w:r w:rsidRPr="00605D23">
        <w:rPr>
          <w:rFonts w:ascii="Times New Roman" w:hAnsi="Times New Roman" w:cs="Times New Roman"/>
          <w:b/>
          <w:bCs/>
          <w:spacing w:val="-2"/>
          <w:kern w:val="1"/>
          <w:sz w:val="24"/>
          <w:szCs w:val="24"/>
          <w:u w:val="single"/>
        </w:rPr>
        <w:t>Frequency of Preparation</w:t>
      </w:r>
      <w:bookmarkEnd w:id="166"/>
      <w:bookmarkEnd w:id="167"/>
    </w:p>
    <w:p w14:paraId="237FDBE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B244E7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The objective of the accounting function is to prepare accurate financial statements in accordance with generally accepted accounting principles. </w:t>
      </w:r>
      <w:r w:rsidR="006F5267"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In meeting this responsibility, the following policies shall apply:</w:t>
      </w:r>
    </w:p>
    <w:p w14:paraId="3AE2F66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012EEA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A standard set of financial statements shall be produced </w:t>
      </w:r>
      <w:proofErr w:type="gramStart"/>
      <w:r w:rsidRPr="00605D23">
        <w:rPr>
          <w:rFonts w:ascii="Times New Roman" w:hAnsi="Times New Roman" w:cs="Times New Roman"/>
          <w:spacing w:val="-2"/>
          <w:kern w:val="1"/>
          <w:sz w:val="24"/>
          <w:szCs w:val="24"/>
        </w:rPr>
        <w:t>on a monthly basis</w:t>
      </w:r>
      <w:proofErr w:type="gramEnd"/>
      <w:r w:rsidRPr="00605D23">
        <w:rPr>
          <w:rFonts w:ascii="Times New Roman" w:hAnsi="Times New Roman" w:cs="Times New Roman"/>
          <w:spacing w:val="-2"/>
          <w:kern w:val="1"/>
          <w:sz w:val="24"/>
          <w:szCs w:val="24"/>
        </w:rPr>
        <w:t>, by the 25</w:t>
      </w:r>
      <w:r w:rsidRPr="00605D23">
        <w:rPr>
          <w:rFonts w:ascii="Times New Roman" w:hAnsi="Times New Roman" w:cs="Times New Roman"/>
          <w:spacing w:val="-2"/>
          <w:kern w:val="1"/>
          <w:sz w:val="24"/>
          <w:szCs w:val="24"/>
          <w:vertAlign w:val="superscript"/>
        </w:rPr>
        <w:t>th</w:t>
      </w:r>
      <w:r w:rsidRPr="00605D23">
        <w:rPr>
          <w:rFonts w:ascii="Times New Roman" w:hAnsi="Times New Roman" w:cs="Times New Roman"/>
          <w:spacing w:val="-2"/>
          <w:kern w:val="1"/>
          <w:sz w:val="24"/>
          <w:szCs w:val="24"/>
        </w:rPr>
        <w:t xml:space="preserve"> day of each month</w:t>
      </w:r>
      <w:r w:rsidR="00B96F01" w:rsidRPr="00605D23">
        <w:rPr>
          <w:rFonts w:ascii="Times New Roman" w:hAnsi="Times New Roman" w:cs="Times New Roman"/>
          <w:spacing w:val="-2"/>
          <w:kern w:val="1"/>
          <w:sz w:val="24"/>
          <w:szCs w:val="24"/>
        </w:rPr>
        <w:t xml:space="preserve"> based on cash</w:t>
      </w:r>
      <w:r w:rsidRPr="00605D23">
        <w:rPr>
          <w:rFonts w:ascii="Times New Roman" w:hAnsi="Times New Roman" w:cs="Times New Roman"/>
          <w:spacing w:val="-2"/>
          <w:kern w:val="1"/>
          <w:sz w:val="24"/>
          <w:szCs w:val="24"/>
        </w:rPr>
        <w:t>.</w:t>
      </w:r>
      <w:r w:rsidR="00E858A3"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The standard set of financial statements shall include:</w:t>
      </w:r>
    </w:p>
    <w:p w14:paraId="61599F4E" w14:textId="77777777" w:rsidR="00B96F01" w:rsidRPr="00605D23" w:rsidRDefault="00B96F01">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641671A" w14:textId="77777777" w:rsidR="00B96F01" w:rsidRPr="00605D23" w:rsidRDefault="00B96F01" w:rsidP="005419A3">
      <w:pPr>
        <w:pStyle w:val="ListParagraph"/>
        <w:widowControl w:val="0"/>
        <w:numPr>
          <w:ilvl w:val="0"/>
          <w:numId w:val="25"/>
        </w:numPr>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Statement of Financial position</w:t>
      </w:r>
    </w:p>
    <w:p w14:paraId="561D1C46" w14:textId="77777777" w:rsidR="004A6D18" w:rsidRPr="00605D23" w:rsidRDefault="00B96F01" w:rsidP="005419A3">
      <w:pPr>
        <w:pStyle w:val="ListParagraph"/>
        <w:widowControl w:val="0"/>
        <w:numPr>
          <w:ilvl w:val="0"/>
          <w:numId w:val="25"/>
        </w:numPr>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Statement of Activities</w:t>
      </w:r>
    </w:p>
    <w:p w14:paraId="35D27C60" w14:textId="77777777" w:rsidR="004A6D18" w:rsidRPr="00605D23" w:rsidRDefault="004A6D18" w:rsidP="003F32B1">
      <w:pPr>
        <w:pStyle w:val="ListParagraph"/>
        <w:widowControl w:val="0"/>
        <w:numPr>
          <w:ilvl w:val="0"/>
          <w:numId w:val="25"/>
        </w:numPr>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Comparison of actual year-to-date revenues and expenses with year-to-date amounts budgeted.</w:t>
      </w:r>
    </w:p>
    <w:p w14:paraId="2B34811C" w14:textId="4346EABB" w:rsidR="00DA57E4" w:rsidRPr="00605D23" w:rsidRDefault="00961AA5">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 xml:space="preserve"> </w:t>
      </w:r>
    </w:p>
    <w:p w14:paraId="1849E14C" w14:textId="77777777" w:rsidR="00DA57E4" w:rsidRPr="00605D23" w:rsidRDefault="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554D715" w14:textId="191ADB7F"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68" w:name="_Toc58925812"/>
      <w:bookmarkStart w:id="169" w:name="_Toc58929324"/>
      <w:r w:rsidRPr="00605D23">
        <w:rPr>
          <w:rFonts w:ascii="Times New Roman" w:hAnsi="Times New Roman" w:cs="Times New Roman"/>
          <w:b/>
          <w:bCs/>
          <w:spacing w:val="-2"/>
          <w:kern w:val="1"/>
          <w:sz w:val="24"/>
          <w:szCs w:val="24"/>
          <w:u w:val="single"/>
        </w:rPr>
        <w:t>Review and Distribution</w:t>
      </w:r>
      <w:bookmarkEnd w:id="168"/>
      <w:bookmarkEnd w:id="169"/>
      <w:r w:rsidRPr="00605D23">
        <w:rPr>
          <w:rFonts w:ascii="Times New Roman" w:hAnsi="Times New Roman" w:cs="Times New Roman"/>
          <w:b/>
          <w:bCs/>
          <w:spacing w:val="-2"/>
          <w:kern w:val="1"/>
          <w:sz w:val="24"/>
          <w:szCs w:val="24"/>
          <w:u w:val="single"/>
        </w:rPr>
        <w:t xml:space="preserve"> </w:t>
      </w:r>
    </w:p>
    <w:p w14:paraId="02CC1C7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B6DDBC5" w14:textId="253D3006" w:rsidR="00705FC6" w:rsidRPr="00605D23" w:rsidRDefault="00705FC6" w:rsidP="003F32B1">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All financial statements and supporting schedules shall be review</w:t>
      </w:r>
      <w:r w:rsidR="00185A2F" w:rsidRPr="00185A2F">
        <w:rPr>
          <w:rFonts w:ascii="Times New Roman" w:hAnsi="Times New Roman" w:cs="Times New Roman"/>
          <w:spacing w:val="-2"/>
          <w:kern w:val="1"/>
          <w:sz w:val="24"/>
          <w:szCs w:val="24"/>
          <w:highlight w:val="yellow"/>
        </w:rPr>
        <w:t>ed</w:t>
      </w:r>
      <w:r w:rsidRPr="00605D23">
        <w:rPr>
          <w:rFonts w:ascii="Times New Roman" w:hAnsi="Times New Roman" w:cs="Times New Roman"/>
          <w:spacing w:val="-2"/>
          <w:kern w:val="1"/>
          <w:sz w:val="24"/>
          <w:szCs w:val="24"/>
        </w:rPr>
        <w:t xml:space="preserve"> and approved by the Executive </w:t>
      </w:r>
      <w:r w:rsidRPr="00605D23">
        <w:rPr>
          <w:rFonts w:ascii="Times New Roman" w:hAnsi="Times New Roman" w:cs="Times New Roman"/>
          <w:spacing w:val="-2"/>
          <w:kern w:val="1"/>
          <w:sz w:val="24"/>
          <w:szCs w:val="24"/>
        </w:rPr>
        <w:lastRenderedPageBreak/>
        <w:t xml:space="preserve">Director prior to </w:t>
      </w:r>
      <w:r w:rsidR="005377A5" w:rsidRPr="00605D23">
        <w:rPr>
          <w:rFonts w:ascii="Times New Roman" w:hAnsi="Times New Roman" w:cs="Times New Roman"/>
          <w:spacing w:val="-2"/>
          <w:kern w:val="1"/>
          <w:sz w:val="24"/>
          <w:szCs w:val="24"/>
        </w:rPr>
        <w:t xml:space="preserve">presentation to </w:t>
      </w:r>
      <w:r w:rsidR="005C60AF" w:rsidRPr="00605D23">
        <w:rPr>
          <w:rFonts w:ascii="Times New Roman" w:hAnsi="Times New Roman" w:cs="Times New Roman"/>
          <w:spacing w:val="-2"/>
          <w:kern w:val="1"/>
          <w:sz w:val="24"/>
          <w:szCs w:val="24"/>
        </w:rPr>
        <w:t>the B</w:t>
      </w:r>
      <w:r w:rsidR="005377A5" w:rsidRPr="00605D23">
        <w:rPr>
          <w:rFonts w:ascii="Times New Roman" w:hAnsi="Times New Roman" w:cs="Times New Roman"/>
          <w:spacing w:val="-2"/>
          <w:kern w:val="1"/>
          <w:sz w:val="24"/>
          <w:szCs w:val="24"/>
        </w:rPr>
        <w:t>oard.</w:t>
      </w:r>
    </w:p>
    <w:p w14:paraId="70951824" w14:textId="77777777" w:rsidR="00705FC6" w:rsidRPr="00605D23" w:rsidRDefault="00705FC6" w:rsidP="003F32B1">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2CC0C80" w14:textId="77777777" w:rsidR="00705FC6" w:rsidRPr="00605D23" w:rsidRDefault="005377A5" w:rsidP="003F32B1">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T</w:t>
      </w:r>
      <w:r w:rsidR="00595AC2" w:rsidRPr="00605D23">
        <w:rPr>
          <w:rFonts w:ascii="Times New Roman" w:hAnsi="Times New Roman" w:cs="Times New Roman"/>
          <w:spacing w:val="-2"/>
          <w:kern w:val="1"/>
          <w:sz w:val="24"/>
          <w:szCs w:val="24"/>
        </w:rPr>
        <w:t xml:space="preserve">he Executive Director </w:t>
      </w:r>
      <w:r w:rsidR="00705FC6" w:rsidRPr="00605D23">
        <w:rPr>
          <w:rFonts w:ascii="Times New Roman" w:hAnsi="Times New Roman" w:cs="Times New Roman"/>
          <w:spacing w:val="-2"/>
          <w:kern w:val="1"/>
          <w:sz w:val="24"/>
          <w:szCs w:val="24"/>
        </w:rPr>
        <w:t xml:space="preserve">may </w:t>
      </w:r>
      <w:r w:rsidRPr="00605D23">
        <w:rPr>
          <w:rFonts w:ascii="Times New Roman" w:hAnsi="Times New Roman" w:cs="Times New Roman"/>
          <w:spacing w:val="-2"/>
          <w:kern w:val="1"/>
          <w:sz w:val="24"/>
          <w:szCs w:val="24"/>
        </w:rPr>
        <w:t xml:space="preserve">prepare and </w:t>
      </w:r>
      <w:r w:rsidR="00705FC6" w:rsidRPr="00605D23">
        <w:rPr>
          <w:rFonts w:ascii="Times New Roman" w:hAnsi="Times New Roman" w:cs="Times New Roman"/>
          <w:spacing w:val="-2"/>
          <w:kern w:val="1"/>
          <w:sz w:val="24"/>
          <w:szCs w:val="24"/>
        </w:rPr>
        <w:t xml:space="preserve">include an additional supplemental schedule to </w:t>
      </w:r>
      <w:r w:rsidR="00595AC2" w:rsidRPr="00605D23">
        <w:rPr>
          <w:rFonts w:ascii="Times New Roman" w:hAnsi="Times New Roman" w:cs="Times New Roman"/>
          <w:spacing w:val="-2"/>
          <w:kern w:val="1"/>
          <w:sz w:val="24"/>
          <w:szCs w:val="24"/>
        </w:rPr>
        <w:t>expla</w:t>
      </w:r>
      <w:r w:rsidR="004A6D18" w:rsidRPr="00605D23">
        <w:rPr>
          <w:rFonts w:ascii="Times New Roman" w:hAnsi="Times New Roman" w:cs="Times New Roman"/>
          <w:spacing w:val="-2"/>
          <w:kern w:val="1"/>
          <w:sz w:val="24"/>
          <w:szCs w:val="24"/>
        </w:rPr>
        <w:t>i</w:t>
      </w:r>
      <w:r w:rsidR="00595AC2" w:rsidRPr="00605D23">
        <w:rPr>
          <w:rFonts w:ascii="Times New Roman" w:hAnsi="Times New Roman" w:cs="Times New Roman"/>
          <w:spacing w:val="-2"/>
          <w:kern w:val="1"/>
          <w:sz w:val="24"/>
          <w:szCs w:val="24"/>
        </w:rPr>
        <w:t>n</w:t>
      </w:r>
      <w:r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 xml:space="preserve">material variances </w:t>
      </w:r>
      <w:r w:rsidR="00595AC2" w:rsidRPr="00605D23">
        <w:rPr>
          <w:rFonts w:ascii="Times New Roman" w:hAnsi="Times New Roman" w:cs="Times New Roman"/>
          <w:spacing w:val="-2"/>
          <w:kern w:val="1"/>
          <w:sz w:val="24"/>
          <w:szCs w:val="24"/>
        </w:rPr>
        <w:t xml:space="preserve">to the approved </w:t>
      </w:r>
      <w:r w:rsidR="00705FC6" w:rsidRPr="00605D23">
        <w:rPr>
          <w:rFonts w:ascii="Times New Roman" w:hAnsi="Times New Roman" w:cs="Times New Roman"/>
          <w:spacing w:val="-2"/>
          <w:kern w:val="1"/>
          <w:sz w:val="24"/>
          <w:szCs w:val="24"/>
        </w:rPr>
        <w:t>budget.</w:t>
      </w:r>
    </w:p>
    <w:p w14:paraId="090841E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CD3EAC5" w14:textId="01FBBB82"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70" w:name="_Toc58925813"/>
      <w:bookmarkStart w:id="171" w:name="_Toc58929325"/>
      <w:r w:rsidRPr="00605D23">
        <w:rPr>
          <w:rFonts w:ascii="Times New Roman" w:hAnsi="Times New Roman" w:cs="Times New Roman"/>
          <w:b/>
          <w:bCs/>
          <w:spacing w:val="-2"/>
          <w:kern w:val="1"/>
          <w:sz w:val="24"/>
          <w:szCs w:val="24"/>
          <w:u w:val="single"/>
        </w:rPr>
        <w:t>Annual Financial Statements</w:t>
      </w:r>
      <w:bookmarkEnd w:id="170"/>
      <w:bookmarkEnd w:id="171"/>
      <w:r w:rsidRPr="00605D23">
        <w:rPr>
          <w:rFonts w:ascii="Times New Roman" w:hAnsi="Times New Roman" w:cs="Times New Roman"/>
          <w:b/>
          <w:bCs/>
          <w:spacing w:val="-2"/>
          <w:kern w:val="1"/>
          <w:sz w:val="24"/>
          <w:szCs w:val="24"/>
          <w:u w:val="single"/>
        </w:rPr>
        <w:t xml:space="preserve"> </w:t>
      </w:r>
    </w:p>
    <w:p w14:paraId="08E24A7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C500C0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 formal presentation of the</w:t>
      </w:r>
      <w:r w:rsidR="00DA69DC" w:rsidRPr="00605D23">
        <w:rPr>
          <w:rFonts w:ascii="Times New Roman" w:hAnsi="Times New Roman" w:cs="Times New Roman"/>
          <w:spacing w:val="-2"/>
          <w:kern w:val="1"/>
          <w:sz w:val="24"/>
          <w:szCs w:val="24"/>
        </w:rPr>
        <w:t xml:space="preserve"> audited</w:t>
      </w:r>
      <w:r w:rsidRPr="00605D23">
        <w:rPr>
          <w:rFonts w:ascii="Times New Roman" w:hAnsi="Times New Roman" w:cs="Times New Roman"/>
          <w:spacing w:val="-2"/>
          <w:kern w:val="1"/>
          <w:sz w:val="24"/>
          <w:szCs w:val="24"/>
        </w:rPr>
        <w:t xml:space="preserve"> annual financial statements shall be provided to the Board of Directors annually</w:t>
      </w:r>
      <w:r w:rsidR="005C60AF" w:rsidRPr="00605D23">
        <w:rPr>
          <w:rFonts w:ascii="Times New Roman" w:hAnsi="Times New Roman" w:cs="Times New Roman"/>
          <w:spacing w:val="-2"/>
          <w:kern w:val="1"/>
          <w:sz w:val="24"/>
          <w:szCs w:val="24"/>
        </w:rPr>
        <w:t xml:space="preserve"> after review and approval of</w:t>
      </w:r>
      <w:r w:rsidRPr="00605D23">
        <w:rPr>
          <w:rFonts w:ascii="Times New Roman" w:hAnsi="Times New Roman" w:cs="Times New Roman"/>
          <w:spacing w:val="-2"/>
          <w:kern w:val="1"/>
          <w:sz w:val="24"/>
          <w:szCs w:val="24"/>
        </w:rPr>
        <w:t xml:space="preserve"> </w:t>
      </w:r>
      <w:r w:rsidR="005C60AF" w:rsidRPr="00605D23">
        <w:rPr>
          <w:rFonts w:ascii="Times New Roman" w:hAnsi="Times New Roman" w:cs="Times New Roman"/>
          <w:spacing w:val="-2"/>
          <w:kern w:val="1"/>
          <w:sz w:val="24"/>
          <w:szCs w:val="24"/>
        </w:rPr>
        <w:t xml:space="preserve">the </w:t>
      </w:r>
      <w:r w:rsidRPr="00605D23">
        <w:rPr>
          <w:rFonts w:ascii="Times New Roman" w:hAnsi="Times New Roman" w:cs="Times New Roman"/>
          <w:spacing w:val="-2"/>
          <w:kern w:val="1"/>
          <w:sz w:val="24"/>
          <w:szCs w:val="24"/>
        </w:rPr>
        <w:t>Executive Committee</w:t>
      </w:r>
      <w:r w:rsidR="00DA69DC"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 </w:t>
      </w:r>
    </w:p>
    <w:p w14:paraId="55EA3CFC" w14:textId="77777777" w:rsidR="0088635D" w:rsidRPr="006A5ED0" w:rsidRDefault="0088635D" w:rsidP="006A5ED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163284AA" w14:textId="77777777" w:rsidR="00705FC6" w:rsidRPr="00153E0C" w:rsidRDefault="00705FC6" w:rsidP="006A5ED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bookmarkStart w:id="172" w:name="_Toc58929326"/>
      <w:r w:rsidRPr="00153E0C">
        <w:rPr>
          <w:rFonts w:ascii="Times New Roman" w:hAnsi="Times New Roman" w:cs="Times New Roman"/>
          <w:b/>
          <w:bCs/>
          <w:spacing w:val="-2"/>
          <w:kern w:val="1"/>
          <w:sz w:val="24"/>
          <w:szCs w:val="24"/>
          <w:u w:val="single"/>
        </w:rPr>
        <w:t>GOVERNMENT RETURNS</w:t>
      </w:r>
      <w:bookmarkEnd w:id="172"/>
    </w:p>
    <w:p w14:paraId="2B181D9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u w:val="single"/>
        </w:rPr>
      </w:pPr>
    </w:p>
    <w:p w14:paraId="5732F2CE" w14:textId="05E9AC82"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73" w:name="_Toc58925814"/>
      <w:bookmarkStart w:id="174" w:name="_Toc58929327"/>
      <w:r w:rsidRPr="00605D23">
        <w:rPr>
          <w:rFonts w:ascii="Times New Roman" w:hAnsi="Times New Roman" w:cs="Times New Roman"/>
          <w:b/>
          <w:bCs/>
          <w:spacing w:val="-2"/>
          <w:kern w:val="1"/>
          <w:sz w:val="24"/>
          <w:szCs w:val="24"/>
          <w:u w:val="single"/>
        </w:rPr>
        <w:t>Overview</w:t>
      </w:r>
      <w:bookmarkEnd w:id="173"/>
      <w:bookmarkEnd w:id="174"/>
    </w:p>
    <w:p w14:paraId="5899AC5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A7567D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color w:val="FF0000"/>
          <w:spacing w:val="-2"/>
          <w:kern w:val="1"/>
          <w:sz w:val="24"/>
          <w:szCs w:val="24"/>
        </w:rPr>
      </w:pPr>
      <w:r w:rsidRPr="00605D23">
        <w:rPr>
          <w:rFonts w:ascii="Times New Roman" w:hAnsi="Times New Roman" w:cs="Times New Roman"/>
          <w:spacing w:val="-2"/>
          <w:kern w:val="1"/>
          <w:sz w:val="24"/>
          <w:szCs w:val="24"/>
        </w:rPr>
        <w:t xml:space="preserve">To legitimately conduct business, </w:t>
      </w:r>
      <w:r w:rsidR="001D5624" w:rsidRPr="00605D23">
        <w:rPr>
          <w:rFonts w:ascii="Times New Roman" w:hAnsi="Times New Roman" w:cs="Times New Roman"/>
          <w:spacing w:val="-2"/>
          <w:kern w:val="1"/>
          <w:sz w:val="24"/>
          <w:szCs w:val="24"/>
        </w:rPr>
        <w:t>knowledge</w:t>
      </w:r>
      <w:r w:rsidRPr="00605D23">
        <w:rPr>
          <w:rFonts w:ascii="Times New Roman" w:hAnsi="Times New Roman" w:cs="Times New Roman"/>
          <w:spacing w:val="-2"/>
          <w:kern w:val="1"/>
          <w:sz w:val="24"/>
          <w:szCs w:val="24"/>
        </w:rPr>
        <w:t xml:space="preserve"> of tax filing obligations and compl</w:t>
      </w:r>
      <w:r w:rsidR="001D5624" w:rsidRPr="00605D23">
        <w:rPr>
          <w:rFonts w:ascii="Times New Roman" w:hAnsi="Times New Roman" w:cs="Times New Roman"/>
          <w:spacing w:val="-2"/>
          <w:kern w:val="1"/>
          <w:sz w:val="24"/>
          <w:szCs w:val="24"/>
        </w:rPr>
        <w:t>iance</w:t>
      </w:r>
      <w:r w:rsidRPr="00605D23">
        <w:rPr>
          <w:rFonts w:ascii="Times New Roman" w:hAnsi="Times New Roman" w:cs="Times New Roman"/>
          <w:spacing w:val="-2"/>
          <w:kern w:val="1"/>
          <w:sz w:val="24"/>
          <w:szCs w:val="24"/>
        </w:rPr>
        <w:t xml:space="preserve"> with all requirements of federal, </w:t>
      </w:r>
      <w:proofErr w:type="gramStart"/>
      <w:r w:rsidRPr="00605D23">
        <w:rPr>
          <w:rFonts w:ascii="Times New Roman" w:hAnsi="Times New Roman" w:cs="Times New Roman"/>
          <w:spacing w:val="-2"/>
          <w:kern w:val="1"/>
          <w:sz w:val="24"/>
          <w:szCs w:val="24"/>
        </w:rPr>
        <w:t>state</w:t>
      </w:r>
      <w:proofErr w:type="gramEnd"/>
      <w:r w:rsidRPr="00605D23">
        <w:rPr>
          <w:rFonts w:ascii="Times New Roman" w:hAnsi="Times New Roman" w:cs="Times New Roman"/>
          <w:spacing w:val="-2"/>
          <w:kern w:val="1"/>
          <w:sz w:val="24"/>
          <w:szCs w:val="24"/>
        </w:rPr>
        <w:t xml:space="preserve"> and local jurisdictions</w:t>
      </w:r>
      <w:r w:rsidR="00216A8F" w:rsidRPr="00605D23">
        <w:rPr>
          <w:rFonts w:ascii="Times New Roman" w:hAnsi="Times New Roman" w:cs="Times New Roman"/>
          <w:spacing w:val="-2"/>
          <w:kern w:val="1"/>
          <w:sz w:val="24"/>
          <w:szCs w:val="24"/>
        </w:rPr>
        <w:t xml:space="preserve"> is </w:t>
      </w:r>
      <w:r w:rsidR="00F52C9F" w:rsidRPr="00605D23">
        <w:rPr>
          <w:rFonts w:ascii="Times New Roman" w:hAnsi="Times New Roman" w:cs="Times New Roman"/>
          <w:spacing w:val="-2"/>
          <w:kern w:val="1"/>
          <w:sz w:val="24"/>
          <w:szCs w:val="24"/>
        </w:rPr>
        <w:t>necessary</w:t>
      </w:r>
      <w:r w:rsidRPr="00605D23">
        <w:rPr>
          <w:rFonts w:ascii="Times New Roman" w:hAnsi="Times New Roman" w:cs="Times New Roman"/>
          <w:color w:val="FF0000"/>
          <w:spacing w:val="-2"/>
          <w:kern w:val="1"/>
          <w:sz w:val="24"/>
          <w:szCs w:val="24"/>
        </w:rPr>
        <w:t xml:space="preserve">.  </w:t>
      </w:r>
    </w:p>
    <w:p w14:paraId="251D5B9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24FFB22" w14:textId="5BA181A1"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75" w:name="_Toc58925815"/>
      <w:bookmarkStart w:id="176" w:name="_Toc58929328"/>
      <w:r w:rsidRPr="00605D23">
        <w:rPr>
          <w:rFonts w:ascii="Times New Roman" w:hAnsi="Times New Roman" w:cs="Times New Roman"/>
          <w:b/>
          <w:bCs/>
          <w:spacing w:val="-2"/>
          <w:kern w:val="1"/>
          <w:sz w:val="24"/>
          <w:szCs w:val="24"/>
          <w:u w:val="single"/>
        </w:rPr>
        <w:t>Filing of Returns</w:t>
      </w:r>
      <w:bookmarkEnd w:id="175"/>
      <w:bookmarkEnd w:id="176"/>
    </w:p>
    <w:p w14:paraId="01623F8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12C521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The </w:t>
      </w:r>
      <w:r w:rsidR="004A6D18" w:rsidRPr="00605D23">
        <w:rPr>
          <w:rFonts w:ascii="Times New Roman" w:hAnsi="Times New Roman" w:cs="Times New Roman"/>
          <w:spacing w:val="-2"/>
          <w:kern w:val="1"/>
          <w:sz w:val="24"/>
          <w:szCs w:val="24"/>
        </w:rPr>
        <w:t xml:space="preserve">independent auditor </w:t>
      </w:r>
      <w:r w:rsidRPr="00605D23">
        <w:rPr>
          <w:rFonts w:ascii="Times New Roman" w:hAnsi="Times New Roman" w:cs="Times New Roman"/>
          <w:spacing w:val="-2"/>
          <w:kern w:val="1"/>
          <w:sz w:val="24"/>
          <w:szCs w:val="24"/>
        </w:rPr>
        <w:t>shall be responsible for identifying all filing requirements and assuring compliance with all such requirements.</w:t>
      </w:r>
    </w:p>
    <w:p w14:paraId="0C564F1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624172D" w14:textId="77777777" w:rsidR="00705FC6" w:rsidRPr="00605D23" w:rsidRDefault="00F50D9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The external Payroll Service prepares Federal and all applicable state payroll tax returns</w:t>
      </w:r>
      <w:r w:rsidR="00505E62" w:rsidRPr="00605D23">
        <w:rPr>
          <w:rFonts w:ascii="Times New Roman" w:hAnsi="Times New Roman" w:cs="Times New Roman"/>
          <w:spacing w:val="-2"/>
          <w:kern w:val="1"/>
          <w:sz w:val="24"/>
          <w:szCs w:val="24"/>
        </w:rPr>
        <w:t xml:space="preserve"> and assures </w:t>
      </w:r>
      <w:r w:rsidR="00705FC6" w:rsidRPr="00605D23">
        <w:rPr>
          <w:rFonts w:ascii="Times New Roman" w:hAnsi="Times New Roman" w:cs="Times New Roman"/>
          <w:spacing w:val="-2"/>
          <w:kern w:val="1"/>
          <w:sz w:val="24"/>
          <w:szCs w:val="24"/>
        </w:rPr>
        <w:t>compl</w:t>
      </w:r>
      <w:r w:rsidR="00505E62" w:rsidRPr="00605D23">
        <w:rPr>
          <w:rFonts w:ascii="Times New Roman" w:hAnsi="Times New Roman" w:cs="Times New Roman"/>
          <w:spacing w:val="-2"/>
          <w:kern w:val="1"/>
          <w:sz w:val="24"/>
          <w:szCs w:val="24"/>
        </w:rPr>
        <w:t>iance</w:t>
      </w:r>
      <w:r w:rsidR="00705FC6" w:rsidRPr="00605D23">
        <w:rPr>
          <w:rFonts w:ascii="Times New Roman" w:hAnsi="Times New Roman" w:cs="Times New Roman"/>
          <w:spacing w:val="-2"/>
          <w:kern w:val="1"/>
          <w:sz w:val="24"/>
          <w:szCs w:val="24"/>
        </w:rPr>
        <w:t xml:space="preserve"> with all state payroll tax requirements by withholding and remitting payroll taxes to the state of residency of each employee.</w:t>
      </w:r>
    </w:p>
    <w:p w14:paraId="119A134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EE302A7" w14:textId="5A54BDB2" w:rsidR="00705FC6" w:rsidRPr="00605D23" w:rsidRDefault="00705FC6" w:rsidP="0025317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77" w:name="_Toc58925816"/>
      <w:bookmarkStart w:id="178" w:name="_Toc58929329"/>
      <w:r w:rsidRPr="00605D23">
        <w:rPr>
          <w:rFonts w:ascii="Times New Roman" w:hAnsi="Times New Roman" w:cs="Times New Roman"/>
          <w:b/>
          <w:bCs/>
          <w:spacing w:val="-2"/>
          <w:kern w:val="1"/>
          <w:sz w:val="24"/>
          <w:szCs w:val="24"/>
          <w:u w:val="single"/>
        </w:rPr>
        <w:t>Public Access to Information Returns</w:t>
      </w:r>
      <w:bookmarkEnd w:id="177"/>
      <w:bookmarkEnd w:id="178"/>
    </w:p>
    <w:p w14:paraId="45E9BBC6" w14:textId="77777777" w:rsidR="00705FC6" w:rsidRPr="00605D23" w:rsidRDefault="00705FC6" w:rsidP="00286BA7">
      <w:pPr>
        <w:widowControl w:val="0"/>
        <w:tabs>
          <w:tab w:val="left" w:pos="0"/>
          <w:tab w:val="left" w:pos="6093"/>
        </w:tabs>
        <w:autoSpaceDE w:val="0"/>
        <w:autoSpaceDN w:val="0"/>
        <w:adjustRightInd w:val="0"/>
        <w:spacing w:after="0" w:line="240" w:lineRule="atLeast"/>
        <w:rPr>
          <w:rFonts w:ascii="Times New Roman" w:hAnsi="Times New Roman" w:cs="Times New Roman"/>
          <w:spacing w:val="-2"/>
          <w:kern w:val="1"/>
          <w:sz w:val="24"/>
          <w:szCs w:val="24"/>
        </w:rPr>
      </w:pPr>
    </w:p>
    <w:p w14:paraId="32D5857B" w14:textId="77777777" w:rsidR="00705FC6" w:rsidRPr="00605D23" w:rsidRDefault="00F50D90">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Federal </w:t>
      </w:r>
      <w:r w:rsidR="00705FC6" w:rsidRPr="00605D23">
        <w:rPr>
          <w:rFonts w:ascii="Times New Roman" w:hAnsi="Times New Roman" w:cs="Times New Roman"/>
          <w:spacing w:val="-2"/>
          <w:kern w:val="1"/>
          <w:sz w:val="24"/>
          <w:szCs w:val="24"/>
        </w:rPr>
        <w:t>regulations</w:t>
      </w:r>
      <w:r w:rsidRPr="00605D23">
        <w:rPr>
          <w:rFonts w:ascii="Times New Roman" w:hAnsi="Times New Roman" w:cs="Times New Roman"/>
          <w:spacing w:val="-2"/>
          <w:kern w:val="1"/>
          <w:sz w:val="24"/>
          <w:szCs w:val="24"/>
        </w:rPr>
        <w:t>,</w:t>
      </w:r>
      <w:r w:rsidR="00705FC6" w:rsidRPr="00605D23">
        <w:rPr>
          <w:rFonts w:ascii="Times New Roman" w:hAnsi="Times New Roman" w:cs="Times New Roman"/>
          <w:spacing w:val="-2"/>
          <w:kern w:val="1"/>
          <w:sz w:val="24"/>
          <w:szCs w:val="24"/>
        </w:rPr>
        <w:t xml:space="preserve"> effective in 1999, requir</w:t>
      </w:r>
      <w:r w:rsidRPr="00605D23">
        <w:rPr>
          <w:rFonts w:ascii="Times New Roman" w:hAnsi="Times New Roman" w:cs="Times New Roman"/>
          <w:spacing w:val="-2"/>
          <w:kern w:val="1"/>
          <w:sz w:val="24"/>
          <w:szCs w:val="24"/>
        </w:rPr>
        <w:t>e</w:t>
      </w:r>
      <w:r w:rsidR="00705FC6" w:rsidRPr="00605D23">
        <w:rPr>
          <w:rFonts w:ascii="Times New Roman" w:hAnsi="Times New Roman" w:cs="Times New Roman"/>
          <w:spacing w:val="-2"/>
          <w:kern w:val="1"/>
          <w:sz w:val="24"/>
          <w:szCs w:val="24"/>
        </w:rPr>
        <w:t xml:space="preserve"> the following forms </w:t>
      </w:r>
      <w:r w:rsidRPr="00605D23">
        <w:rPr>
          <w:rFonts w:ascii="Times New Roman" w:hAnsi="Times New Roman" w:cs="Times New Roman"/>
          <w:spacing w:val="-2"/>
          <w:kern w:val="1"/>
          <w:sz w:val="24"/>
          <w:szCs w:val="24"/>
        </w:rPr>
        <w:t xml:space="preserve">be </w:t>
      </w:r>
      <w:r w:rsidR="00705FC6" w:rsidRPr="00605D23">
        <w:rPr>
          <w:rFonts w:ascii="Times New Roman" w:hAnsi="Times New Roman" w:cs="Times New Roman"/>
          <w:spacing w:val="-2"/>
          <w:kern w:val="1"/>
          <w:sz w:val="24"/>
          <w:szCs w:val="24"/>
        </w:rPr>
        <w:t xml:space="preserve">"widely available" to all members of the </w:t>
      </w:r>
      <w:proofErr w:type="gramStart"/>
      <w:r w:rsidR="00705FC6" w:rsidRPr="00605D23">
        <w:rPr>
          <w:rFonts w:ascii="Times New Roman" w:hAnsi="Times New Roman" w:cs="Times New Roman"/>
          <w:spacing w:val="-2"/>
          <w:kern w:val="1"/>
          <w:sz w:val="24"/>
          <w:szCs w:val="24"/>
        </w:rPr>
        <w:t>general public</w:t>
      </w:r>
      <w:proofErr w:type="gramEnd"/>
      <w:r w:rsidR="00705FC6" w:rsidRPr="00605D23">
        <w:rPr>
          <w:rFonts w:ascii="Times New Roman" w:hAnsi="Times New Roman" w:cs="Times New Roman"/>
          <w:spacing w:val="-2"/>
          <w:kern w:val="1"/>
          <w:sz w:val="24"/>
          <w:szCs w:val="24"/>
        </w:rPr>
        <w:t>:</w:t>
      </w:r>
    </w:p>
    <w:p w14:paraId="446E7E6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DF3EA2A" w14:textId="77777777" w:rsidR="00DA69DC" w:rsidRPr="00605D23" w:rsidRDefault="00705FC6" w:rsidP="00DA69DC">
      <w:pPr>
        <w:pStyle w:val="ListParagraph"/>
        <w:widowControl w:val="0"/>
        <w:numPr>
          <w:ilvl w:val="0"/>
          <w:numId w:val="31"/>
        </w:numPr>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The three most recent annual information returns (Form 990), excluding the list of significant donors that is attached to the Form 990, but including the accompanying Schedule </w:t>
      </w:r>
      <w:proofErr w:type="gramStart"/>
      <w:r w:rsidRPr="00605D23">
        <w:rPr>
          <w:rFonts w:ascii="Times New Roman" w:hAnsi="Times New Roman" w:cs="Times New Roman"/>
          <w:spacing w:val="-2"/>
          <w:kern w:val="1"/>
          <w:sz w:val="24"/>
          <w:szCs w:val="24"/>
        </w:rPr>
        <w:t>A</w:t>
      </w:r>
      <w:r w:rsidR="003438EE" w:rsidRPr="00605D23">
        <w:rPr>
          <w:rFonts w:ascii="Times New Roman" w:hAnsi="Times New Roman" w:cs="Times New Roman"/>
          <w:spacing w:val="-2"/>
          <w:kern w:val="1"/>
          <w:sz w:val="24"/>
          <w:szCs w:val="24"/>
        </w:rPr>
        <w:t>;</w:t>
      </w:r>
      <w:proofErr w:type="gramEnd"/>
      <w:r w:rsidRPr="00605D23">
        <w:rPr>
          <w:rFonts w:ascii="Times New Roman" w:hAnsi="Times New Roman" w:cs="Times New Roman"/>
          <w:spacing w:val="-2"/>
          <w:kern w:val="1"/>
          <w:sz w:val="24"/>
          <w:szCs w:val="24"/>
        </w:rPr>
        <w:t xml:space="preserve"> </w:t>
      </w:r>
    </w:p>
    <w:p w14:paraId="716B48A9" w14:textId="77777777" w:rsidR="009D64F8" w:rsidRPr="00605D23" w:rsidRDefault="00F50D90" w:rsidP="00DA69DC">
      <w:pPr>
        <w:pStyle w:val="ListParagraph"/>
        <w:widowControl w:val="0"/>
        <w:numPr>
          <w:ilvl w:val="0"/>
          <w:numId w:val="31"/>
        </w:numPr>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O</w:t>
      </w:r>
      <w:r w:rsidR="00705FC6" w:rsidRPr="00605D23">
        <w:rPr>
          <w:rFonts w:ascii="Times New Roman" w:hAnsi="Times New Roman" w:cs="Times New Roman"/>
          <w:spacing w:val="-2"/>
          <w:kern w:val="1"/>
          <w:sz w:val="24"/>
          <w:szCs w:val="24"/>
        </w:rPr>
        <w:t>riginal application for recognition of its tax-exempt status (</w:t>
      </w:r>
      <w:r w:rsidR="00705FC6" w:rsidRPr="00605D23">
        <w:rPr>
          <w:rFonts w:ascii="Times New Roman" w:hAnsi="Times New Roman" w:cs="Times New Roman"/>
          <w:spacing w:val="-2"/>
          <w:kern w:val="1"/>
          <w:sz w:val="24"/>
          <w:szCs w:val="24"/>
          <w:u w:val="single"/>
        </w:rPr>
        <w:t>Form 1023 or Form 1024</w:t>
      </w:r>
      <w:r w:rsidR="00705FC6"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as </w:t>
      </w:r>
      <w:r w:rsidR="00705FC6" w:rsidRPr="00605D23">
        <w:rPr>
          <w:rFonts w:ascii="Times New Roman" w:hAnsi="Times New Roman" w:cs="Times New Roman"/>
          <w:spacing w:val="-2"/>
          <w:kern w:val="1"/>
          <w:sz w:val="24"/>
          <w:szCs w:val="24"/>
        </w:rPr>
        <w:t>filed with IRS, and all accompanying schedules and attachments</w:t>
      </w:r>
      <w:r w:rsidR="009D64F8" w:rsidRPr="00605D23">
        <w:rPr>
          <w:rFonts w:ascii="Times New Roman" w:hAnsi="Times New Roman" w:cs="Times New Roman"/>
          <w:spacing w:val="-2"/>
          <w:kern w:val="1"/>
          <w:sz w:val="24"/>
          <w:szCs w:val="24"/>
        </w:rPr>
        <w:t>; and</w:t>
      </w:r>
    </w:p>
    <w:p w14:paraId="3BCF81D1" w14:textId="77777777" w:rsidR="00705FC6" w:rsidRPr="00605D23" w:rsidRDefault="009D64F8" w:rsidP="00DA69DC">
      <w:pPr>
        <w:pStyle w:val="ListParagraph"/>
        <w:widowControl w:val="0"/>
        <w:numPr>
          <w:ilvl w:val="0"/>
          <w:numId w:val="31"/>
        </w:numPr>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Requests will be </w:t>
      </w:r>
      <w:r w:rsidR="00F90886" w:rsidRPr="00605D23">
        <w:rPr>
          <w:rFonts w:ascii="Times New Roman" w:hAnsi="Times New Roman" w:cs="Times New Roman"/>
          <w:spacing w:val="-2"/>
          <w:kern w:val="1"/>
          <w:sz w:val="24"/>
          <w:szCs w:val="24"/>
        </w:rPr>
        <w:t>responded to</w:t>
      </w:r>
      <w:r w:rsidRPr="00605D23">
        <w:rPr>
          <w:rFonts w:ascii="Times New Roman" w:hAnsi="Times New Roman" w:cs="Times New Roman"/>
          <w:spacing w:val="-2"/>
          <w:kern w:val="1"/>
          <w:sz w:val="24"/>
          <w:szCs w:val="24"/>
        </w:rPr>
        <w:t xml:space="preserve"> within 48 business hours.</w:t>
      </w:r>
    </w:p>
    <w:p w14:paraId="22B403A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EFDA1AB" w14:textId="77777777" w:rsidR="00DA69DC" w:rsidRPr="00605D23" w:rsidRDefault="00DA69D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3300234" w14:textId="77777777" w:rsidR="00DA69DC" w:rsidRPr="00605D23" w:rsidRDefault="00DA69D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3D139B7" w14:textId="77777777" w:rsidR="00DA69DC" w:rsidRPr="00605D23" w:rsidRDefault="00DA69D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C9FFD7D" w14:textId="77777777" w:rsidR="00D33E51" w:rsidRDefault="00D33E51">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2A7EFDD"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FA9A24A"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9C3C2C8"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6143A97"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11874B7" w14:textId="77777777" w:rsidR="000B5C89" w:rsidRPr="00605D23" w:rsidRDefault="000B5C8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0CCA6B6" w14:textId="77777777" w:rsidR="00D33E51" w:rsidRPr="00605D23" w:rsidRDefault="00D33E51">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6246929" w14:textId="77777777" w:rsidR="00D33E51" w:rsidRPr="00605D23" w:rsidRDefault="00D33E51">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DE329F4" w14:textId="77777777" w:rsidR="005B3817" w:rsidRPr="00605D23" w:rsidRDefault="005B3817">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u w:val="single"/>
        </w:rPr>
      </w:pPr>
    </w:p>
    <w:tbl>
      <w:tblPr>
        <w:tblStyle w:val="TableGrid"/>
        <w:tblW w:w="0" w:type="auto"/>
        <w:tblLook w:val="04A0" w:firstRow="1" w:lastRow="0" w:firstColumn="1" w:lastColumn="0" w:noHBand="0" w:noVBand="1"/>
      </w:tblPr>
      <w:tblGrid>
        <w:gridCol w:w="9288"/>
      </w:tblGrid>
      <w:tr w:rsidR="00656D54" w:rsidRPr="00605D23" w14:paraId="14A5BC69" w14:textId="77777777" w:rsidTr="00F90A34">
        <w:tc>
          <w:tcPr>
            <w:tcW w:w="9288" w:type="dxa"/>
          </w:tcPr>
          <w:p w14:paraId="2ECD4A3C" w14:textId="77777777" w:rsidR="00656D54" w:rsidRPr="00D50C93" w:rsidRDefault="00656D54" w:rsidP="00656D54">
            <w:pPr>
              <w:rPr>
                <w:rFonts w:ascii="Times New Roman" w:hAnsi="Times New Roman" w:cs="Times New Roman"/>
                <w:b/>
                <w:sz w:val="24"/>
                <w:szCs w:val="24"/>
              </w:rPr>
            </w:pPr>
            <w:r w:rsidRPr="00D50C93">
              <w:rPr>
                <w:rFonts w:ascii="Times New Roman" w:hAnsi="Times New Roman" w:cs="Times New Roman"/>
                <w:b/>
                <w:sz w:val="24"/>
                <w:szCs w:val="24"/>
              </w:rPr>
              <w:lastRenderedPageBreak/>
              <w:t>Subject:  FINANCIAL MANAGEMENT POLICIES</w:t>
            </w:r>
          </w:p>
        </w:tc>
      </w:tr>
    </w:tbl>
    <w:p w14:paraId="3539CF1A" w14:textId="77777777" w:rsidR="00656D54" w:rsidRPr="00605D23" w:rsidRDefault="00656D54" w:rsidP="00656D54">
      <w:pPr>
        <w:rPr>
          <w:sz w:val="24"/>
          <w:szCs w:val="24"/>
        </w:rPr>
      </w:pPr>
    </w:p>
    <w:tbl>
      <w:tblPr>
        <w:tblStyle w:val="TableGrid"/>
        <w:tblW w:w="0" w:type="auto"/>
        <w:tblLook w:val="04A0" w:firstRow="1" w:lastRow="0" w:firstColumn="1" w:lastColumn="0" w:noHBand="0" w:noVBand="1"/>
      </w:tblPr>
      <w:tblGrid>
        <w:gridCol w:w="4644"/>
        <w:gridCol w:w="4644"/>
      </w:tblGrid>
      <w:tr w:rsidR="00656D54" w:rsidRPr="00605D23" w14:paraId="6C70926C" w14:textId="77777777" w:rsidTr="00F90A34">
        <w:trPr>
          <w:trHeight w:val="503"/>
        </w:trPr>
        <w:tc>
          <w:tcPr>
            <w:tcW w:w="4644" w:type="dxa"/>
          </w:tcPr>
          <w:p w14:paraId="05CAF2D0" w14:textId="781405D9" w:rsidR="00656D54" w:rsidRPr="00605D23" w:rsidRDefault="00656D54" w:rsidP="00F90A34">
            <w:pPr>
              <w:rPr>
                <w:sz w:val="24"/>
                <w:szCs w:val="24"/>
              </w:rPr>
            </w:pPr>
            <w:r w:rsidRPr="00605D23">
              <w:rPr>
                <w:sz w:val="24"/>
                <w:szCs w:val="24"/>
              </w:rPr>
              <w:t xml:space="preserve">Effective Date:  </w:t>
            </w:r>
            <w:r w:rsidR="00185A2F">
              <w:rPr>
                <w:sz w:val="24"/>
                <w:szCs w:val="24"/>
              </w:rPr>
              <w:t>07/06/21</w:t>
            </w:r>
          </w:p>
        </w:tc>
        <w:tc>
          <w:tcPr>
            <w:tcW w:w="4644" w:type="dxa"/>
          </w:tcPr>
          <w:p w14:paraId="55D1CB49" w14:textId="77777777" w:rsidR="00656D54" w:rsidRPr="00605D23" w:rsidRDefault="00DA69DC" w:rsidP="00F90A34">
            <w:pPr>
              <w:rPr>
                <w:sz w:val="24"/>
                <w:szCs w:val="24"/>
              </w:rPr>
            </w:pPr>
            <w:r w:rsidRPr="00605D23">
              <w:rPr>
                <w:sz w:val="24"/>
                <w:szCs w:val="24"/>
              </w:rPr>
              <w:t>Version</w:t>
            </w:r>
            <w:r w:rsidR="00656D54" w:rsidRPr="00605D23">
              <w:rPr>
                <w:sz w:val="24"/>
                <w:szCs w:val="24"/>
              </w:rPr>
              <w:t>:</w:t>
            </w:r>
          </w:p>
        </w:tc>
      </w:tr>
    </w:tbl>
    <w:p w14:paraId="35AE307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6855EF3" w14:textId="77777777" w:rsidR="00705FC6" w:rsidRPr="00153E0C" w:rsidRDefault="00705FC6" w:rsidP="006A5ED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bookmarkStart w:id="179" w:name="_Toc58929330"/>
      <w:r w:rsidRPr="00153E0C">
        <w:rPr>
          <w:rFonts w:ascii="Times New Roman" w:hAnsi="Times New Roman" w:cs="Times New Roman"/>
          <w:b/>
          <w:bCs/>
          <w:spacing w:val="-2"/>
          <w:kern w:val="1"/>
          <w:sz w:val="24"/>
          <w:szCs w:val="24"/>
          <w:u w:val="single"/>
        </w:rPr>
        <w:t>BUDGETING</w:t>
      </w:r>
      <w:bookmarkEnd w:id="179"/>
    </w:p>
    <w:p w14:paraId="759892C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944AC7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Overview</w:t>
      </w:r>
    </w:p>
    <w:p w14:paraId="5A9A5EE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b/>
      </w:r>
    </w:p>
    <w:p w14:paraId="6F36900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A budget is a management </w:t>
      </w:r>
      <w:r w:rsidR="00995CFF" w:rsidRPr="00605D23">
        <w:rPr>
          <w:rFonts w:ascii="Times New Roman" w:hAnsi="Times New Roman" w:cs="Times New Roman"/>
          <w:spacing w:val="-2"/>
          <w:kern w:val="1"/>
          <w:sz w:val="24"/>
          <w:szCs w:val="24"/>
        </w:rPr>
        <w:t xml:space="preserve">and Board </w:t>
      </w:r>
      <w:r w:rsidRPr="00605D23">
        <w:rPr>
          <w:rFonts w:ascii="Times New Roman" w:hAnsi="Times New Roman" w:cs="Times New Roman"/>
          <w:spacing w:val="-2"/>
          <w:kern w:val="1"/>
          <w:sz w:val="24"/>
          <w:szCs w:val="24"/>
        </w:rPr>
        <w:t xml:space="preserve">commitment </w:t>
      </w:r>
      <w:r w:rsidR="00995CFF" w:rsidRPr="00605D23">
        <w:rPr>
          <w:rFonts w:ascii="Times New Roman" w:hAnsi="Times New Roman" w:cs="Times New Roman"/>
          <w:spacing w:val="-2"/>
          <w:kern w:val="1"/>
          <w:sz w:val="24"/>
          <w:szCs w:val="24"/>
        </w:rPr>
        <w:t xml:space="preserve">to </w:t>
      </w:r>
      <w:r w:rsidRPr="00605D23">
        <w:rPr>
          <w:rFonts w:ascii="Times New Roman" w:hAnsi="Times New Roman" w:cs="Times New Roman"/>
          <w:spacing w:val="-2"/>
          <w:kern w:val="1"/>
          <w:sz w:val="24"/>
          <w:szCs w:val="24"/>
        </w:rPr>
        <w:t xml:space="preserve">a plan for present and future activities that </w:t>
      </w:r>
      <w:r w:rsidR="00995CFF" w:rsidRPr="00605D23">
        <w:rPr>
          <w:rFonts w:ascii="Times New Roman" w:hAnsi="Times New Roman" w:cs="Times New Roman"/>
          <w:spacing w:val="-2"/>
          <w:kern w:val="1"/>
          <w:sz w:val="24"/>
          <w:szCs w:val="24"/>
        </w:rPr>
        <w:t>directs the efficient and prudent utilization of financial and human resources</w:t>
      </w:r>
      <w:r w:rsidRPr="00605D23">
        <w:rPr>
          <w:rFonts w:ascii="Times New Roman" w:hAnsi="Times New Roman" w:cs="Times New Roman"/>
          <w:spacing w:val="-2"/>
          <w:kern w:val="1"/>
          <w:sz w:val="24"/>
          <w:szCs w:val="24"/>
        </w:rPr>
        <w:t xml:space="preserve">.  It provides an opportunity to examine the composition and viability of programs and activities in </w:t>
      </w:r>
      <w:r w:rsidR="00AA64F7" w:rsidRPr="00605D23">
        <w:rPr>
          <w:rFonts w:ascii="Times New Roman" w:hAnsi="Times New Roman" w:cs="Times New Roman"/>
          <w:spacing w:val="-2"/>
          <w:kern w:val="1"/>
          <w:sz w:val="24"/>
          <w:szCs w:val="24"/>
        </w:rPr>
        <w:t xml:space="preserve">conjunction with </w:t>
      </w:r>
      <w:r w:rsidRPr="00605D23">
        <w:rPr>
          <w:rFonts w:ascii="Times New Roman" w:hAnsi="Times New Roman" w:cs="Times New Roman"/>
          <w:spacing w:val="-2"/>
          <w:kern w:val="1"/>
          <w:sz w:val="24"/>
          <w:szCs w:val="24"/>
        </w:rPr>
        <w:t>the available resources.</w:t>
      </w:r>
    </w:p>
    <w:p w14:paraId="1B3FBEB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7848DF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Preparation and Adoption</w:t>
      </w:r>
    </w:p>
    <w:p w14:paraId="3346C62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D2D5BA1" w14:textId="77777777" w:rsidR="00705FC6" w:rsidRPr="00605D23" w:rsidRDefault="009E5E1A">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T</w:t>
      </w:r>
      <w:r w:rsidR="00705FC6" w:rsidRPr="00605D23">
        <w:rPr>
          <w:rFonts w:ascii="Times New Roman" w:hAnsi="Times New Roman" w:cs="Times New Roman"/>
          <w:spacing w:val="-2"/>
          <w:kern w:val="1"/>
          <w:sz w:val="24"/>
          <w:szCs w:val="24"/>
        </w:rPr>
        <w:t xml:space="preserve">he Executive Director shall gather proposed budget information and prepare the first draft of the budget. </w:t>
      </w:r>
      <w:r w:rsidRPr="00605D23">
        <w:rPr>
          <w:rFonts w:ascii="Times New Roman" w:hAnsi="Times New Roman" w:cs="Times New Roman"/>
          <w:spacing w:val="-2"/>
          <w:kern w:val="1"/>
          <w:sz w:val="24"/>
          <w:szCs w:val="24"/>
        </w:rPr>
        <w:t xml:space="preserve"> The draft budget is presented to the Finance Committee for discussion, input, and initial approval.</w:t>
      </w:r>
    </w:p>
    <w:p w14:paraId="1020FA9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C3966A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The </w:t>
      </w:r>
      <w:r w:rsidR="009E5E1A" w:rsidRPr="00605D23">
        <w:rPr>
          <w:rFonts w:ascii="Times New Roman" w:hAnsi="Times New Roman" w:cs="Times New Roman"/>
          <w:spacing w:val="-2"/>
          <w:kern w:val="1"/>
          <w:sz w:val="24"/>
          <w:szCs w:val="24"/>
        </w:rPr>
        <w:t xml:space="preserve">Finance Committee </w:t>
      </w:r>
      <w:r w:rsidRPr="00605D23">
        <w:rPr>
          <w:rFonts w:ascii="Times New Roman" w:hAnsi="Times New Roman" w:cs="Times New Roman"/>
          <w:spacing w:val="-2"/>
          <w:kern w:val="1"/>
          <w:sz w:val="24"/>
          <w:szCs w:val="24"/>
        </w:rPr>
        <w:t xml:space="preserve">approved draft is then submitted </w:t>
      </w:r>
      <w:r w:rsidR="005A6603" w:rsidRPr="00605D23">
        <w:rPr>
          <w:rFonts w:ascii="Times New Roman" w:hAnsi="Times New Roman" w:cs="Times New Roman"/>
          <w:spacing w:val="-2"/>
          <w:kern w:val="1"/>
          <w:sz w:val="24"/>
          <w:szCs w:val="24"/>
        </w:rPr>
        <w:t xml:space="preserve">through the Executive Committee </w:t>
      </w:r>
      <w:r w:rsidRPr="00605D23">
        <w:rPr>
          <w:rFonts w:ascii="Times New Roman" w:hAnsi="Times New Roman" w:cs="Times New Roman"/>
          <w:spacing w:val="-2"/>
          <w:kern w:val="1"/>
          <w:sz w:val="24"/>
          <w:szCs w:val="24"/>
        </w:rPr>
        <w:t xml:space="preserve">to the </w:t>
      </w:r>
      <w:r w:rsidR="005A6603" w:rsidRPr="00605D23">
        <w:rPr>
          <w:rFonts w:ascii="Times New Roman" w:hAnsi="Times New Roman" w:cs="Times New Roman"/>
          <w:spacing w:val="-2"/>
          <w:kern w:val="1"/>
          <w:sz w:val="24"/>
          <w:szCs w:val="24"/>
        </w:rPr>
        <w:t xml:space="preserve">full </w:t>
      </w:r>
      <w:r w:rsidRPr="00605D23">
        <w:rPr>
          <w:rFonts w:ascii="Times New Roman" w:hAnsi="Times New Roman" w:cs="Times New Roman"/>
          <w:spacing w:val="-2"/>
          <w:kern w:val="1"/>
          <w:sz w:val="24"/>
          <w:szCs w:val="24"/>
        </w:rPr>
        <w:t>Board of Directors in May</w:t>
      </w:r>
      <w:r w:rsidR="009E5E1A" w:rsidRPr="00605D23">
        <w:rPr>
          <w:rFonts w:ascii="Times New Roman" w:hAnsi="Times New Roman" w:cs="Times New Roman"/>
          <w:spacing w:val="-2"/>
          <w:kern w:val="1"/>
          <w:sz w:val="24"/>
          <w:szCs w:val="24"/>
        </w:rPr>
        <w:t xml:space="preserve"> for </w:t>
      </w:r>
      <w:r w:rsidR="00265859" w:rsidRPr="00605D23">
        <w:rPr>
          <w:rFonts w:ascii="Times New Roman" w:hAnsi="Times New Roman" w:cs="Times New Roman"/>
          <w:spacing w:val="-2"/>
          <w:kern w:val="1"/>
          <w:sz w:val="24"/>
          <w:szCs w:val="24"/>
        </w:rPr>
        <w:t>discussion and input.  T</w:t>
      </w:r>
      <w:r w:rsidR="009E5E1A" w:rsidRPr="00605D23">
        <w:rPr>
          <w:rFonts w:ascii="Times New Roman" w:hAnsi="Times New Roman" w:cs="Times New Roman"/>
          <w:spacing w:val="-2"/>
          <w:kern w:val="1"/>
          <w:sz w:val="24"/>
          <w:szCs w:val="24"/>
        </w:rPr>
        <w:t xml:space="preserve">he </w:t>
      </w:r>
      <w:r w:rsidR="00342852" w:rsidRPr="00605D23">
        <w:rPr>
          <w:rFonts w:ascii="Times New Roman" w:hAnsi="Times New Roman" w:cs="Times New Roman"/>
          <w:spacing w:val="-2"/>
          <w:kern w:val="1"/>
          <w:sz w:val="24"/>
          <w:szCs w:val="24"/>
        </w:rPr>
        <w:t>Board of Directors shall adopt the final budget in June</w:t>
      </w:r>
      <w:r w:rsidR="009E5E1A" w:rsidRPr="00605D23">
        <w:rPr>
          <w:rFonts w:ascii="Times New Roman" w:hAnsi="Times New Roman" w:cs="Times New Roman"/>
          <w:spacing w:val="-2"/>
          <w:kern w:val="1"/>
          <w:sz w:val="24"/>
          <w:szCs w:val="24"/>
        </w:rPr>
        <w:t>.</w:t>
      </w:r>
      <w:r w:rsidRPr="00605D23">
        <w:rPr>
          <w:rFonts w:ascii="Times New Roman" w:hAnsi="Times New Roman" w:cs="Times New Roman"/>
          <w:spacing w:val="-2"/>
          <w:kern w:val="1"/>
          <w:sz w:val="24"/>
          <w:szCs w:val="24"/>
        </w:rPr>
        <w:t xml:space="preserve">  </w:t>
      </w:r>
    </w:p>
    <w:p w14:paraId="2124675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C9E524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 xml:space="preserve">Monitoring Performance </w:t>
      </w:r>
    </w:p>
    <w:p w14:paraId="30C7FC96" w14:textId="77777777" w:rsidR="00E873E4" w:rsidRPr="00605D23" w:rsidRDefault="00E873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331CB35" w14:textId="77777777" w:rsidR="00705FC6" w:rsidRPr="00605D23" w:rsidRDefault="0038668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Comparing and analyzing actual results with budgeted plans shall measure financial performance</w:t>
      </w:r>
      <w:r w:rsidR="00C12E97"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This function shall be accomplished in conjunction with the monthly financial reporting process described earlier.</w:t>
      </w:r>
    </w:p>
    <w:p w14:paraId="284D530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976CB7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On a monthly basis, financial reports comparing actual year-to-date revenues and expenses with budgeted year-to-date amounts shall be </w:t>
      </w:r>
      <w:r w:rsidR="00C12E97" w:rsidRPr="00605D23">
        <w:rPr>
          <w:rFonts w:ascii="Times New Roman" w:hAnsi="Times New Roman" w:cs="Times New Roman"/>
          <w:spacing w:val="-2"/>
          <w:kern w:val="1"/>
          <w:sz w:val="24"/>
          <w:szCs w:val="24"/>
        </w:rPr>
        <w:t xml:space="preserve">prepared </w:t>
      </w:r>
      <w:r w:rsidRPr="00605D23">
        <w:rPr>
          <w:rFonts w:ascii="Times New Roman" w:hAnsi="Times New Roman" w:cs="Times New Roman"/>
          <w:spacing w:val="-2"/>
          <w:kern w:val="1"/>
          <w:sz w:val="24"/>
          <w:szCs w:val="24"/>
        </w:rPr>
        <w:t xml:space="preserve">and </w:t>
      </w:r>
      <w:r w:rsidR="00C12E97" w:rsidRPr="00605D23">
        <w:rPr>
          <w:rFonts w:ascii="Times New Roman" w:hAnsi="Times New Roman" w:cs="Times New Roman"/>
          <w:spacing w:val="-2"/>
          <w:kern w:val="1"/>
          <w:sz w:val="24"/>
          <w:szCs w:val="24"/>
        </w:rPr>
        <w:t xml:space="preserve">presented </w:t>
      </w:r>
      <w:r w:rsidRPr="00605D23">
        <w:rPr>
          <w:rFonts w:ascii="Times New Roman" w:hAnsi="Times New Roman" w:cs="Times New Roman"/>
          <w:spacing w:val="-2"/>
          <w:kern w:val="1"/>
          <w:sz w:val="24"/>
          <w:szCs w:val="24"/>
        </w:rPr>
        <w:t>to</w:t>
      </w:r>
      <w:r w:rsidR="00C12E97" w:rsidRPr="00605D23">
        <w:rPr>
          <w:rFonts w:ascii="Times New Roman" w:hAnsi="Times New Roman" w:cs="Times New Roman"/>
          <w:spacing w:val="-2"/>
          <w:kern w:val="1"/>
          <w:sz w:val="24"/>
          <w:szCs w:val="24"/>
        </w:rPr>
        <w:t xml:space="preserve"> the Finance Committee and the Board</w:t>
      </w:r>
      <w:r w:rsidR="00282A36" w:rsidRPr="00605D23">
        <w:rPr>
          <w:rFonts w:ascii="Times New Roman" w:hAnsi="Times New Roman" w:cs="Times New Roman"/>
          <w:spacing w:val="-2"/>
          <w:kern w:val="1"/>
          <w:sz w:val="24"/>
          <w:szCs w:val="24"/>
        </w:rPr>
        <w:t xml:space="preserve"> of Directors</w:t>
      </w:r>
      <w:r w:rsidR="00C12E97" w:rsidRPr="00605D23">
        <w:rPr>
          <w:rFonts w:ascii="Times New Roman" w:hAnsi="Times New Roman" w:cs="Times New Roman"/>
          <w:spacing w:val="-2"/>
          <w:kern w:val="1"/>
          <w:sz w:val="24"/>
          <w:szCs w:val="24"/>
        </w:rPr>
        <w:t xml:space="preserve"> by the</w:t>
      </w:r>
      <w:r w:rsidRPr="00605D23">
        <w:rPr>
          <w:rFonts w:ascii="Times New Roman" w:hAnsi="Times New Roman" w:cs="Times New Roman"/>
          <w:spacing w:val="-2"/>
          <w:kern w:val="1"/>
          <w:sz w:val="24"/>
          <w:szCs w:val="24"/>
        </w:rPr>
        <w:t xml:space="preserve"> E</w:t>
      </w:r>
      <w:r w:rsidR="00C12E97" w:rsidRPr="00605D23">
        <w:rPr>
          <w:rFonts w:ascii="Times New Roman" w:hAnsi="Times New Roman" w:cs="Times New Roman"/>
          <w:spacing w:val="-2"/>
          <w:kern w:val="1"/>
          <w:sz w:val="24"/>
          <w:szCs w:val="24"/>
        </w:rPr>
        <w:t xml:space="preserve">xecutive </w:t>
      </w:r>
      <w:r w:rsidRPr="00605D23">
        <w:rPr>
          <w:rFonts w:ascii="Times New Roman" w:hAnsi="Times New Roman" w:cs="Times New Roman"/>
          <w:spacing w:val="-2"/>
          <w:kern w:val="1"/>
          <w:sz w:val="24"/>
          <w:szCs w:val="24"/>
        </w:rPr>
        <w:t>D</w:t>
      </w:r>
      <w:r w:rsidR="00C12E97" w:rsidRPr="00605D23">
        <w:rPr>
          <w:rFonts w:ascii="Times New Roman" w:hAnsi="Times New Roman" w:cs="Times New Roman"/>
          <w:spacing w:val="-2"/>
          <w:kern w:val="1"/>
          <w:sz w:val="24"/>
          <w:szCs w:val="24"/>
        </w:rPr>
        <w:t>irector</w:t>
      </w:r>
      <w:r w:rsidRPr="00605D23">
        <w:rPr>
          <w:rFonts w:ascii="Times New Roman" w:hAnsi="Times New Roman" w:cs="Times New Roman"/>
          <w:spacing w:val="-2"/>
          <w:kern w:val="1"/>
          <w:sz w:val="24"/>
          <w:szCs w:val="24"/>
        </w:rPr>
        <w:t xml:space="preserve"> providing a written explanation of any budget variances </w:t>
      </w:r>
      <w:proofErr w:type="gramStart"/>
      <w:r w:rsidRPr="00605D23">
        <w:rPr>
          <w:rFonts w:ascii="Times New Roman" w:hAnsi="Times New Roman" w:cs="Times New Roman"/>
          <w:spacing w:val="-2"/>
          <w:kern w:val="1"/>
          <w:sz w:val="24"/>
          <w:szCs w:val="24"/>
        </w:rPr>
        <w:t>in excess of</w:t>
      </w:r>
      <w:proofErr w:type="gramEnd"/>
      <w:r w:rsidRPr="00605D23">
        <w:rPr>
          <w:rFonts w:ascii="Times New Roman" w:hAnsi="Times New Roman" w:cs="Times New Roman"/>
          <w:spacing w:val="-2"/>
          <w:kern w:val="1"/>
          <w:sz w:val="24"/>
          <w:szCs w:val="24"/>
        </w:rPr>
        <w:t xml:space="preserve"> the greater of 5% or $</w:t>
      </w:r>
      <w:r w:rsidR="00386684" w:rsidRPr="00605D23">
        <w:rPr>
          <w:rFonts w:ascii="Times New Roman" w:hAnsi="Times New Roman" w:cs="Times New Roman"/>
          <w:spacing w:val="-2"/>
          <w:kern w:val="1"/>
          <w:sz w:val="24"/>
          <w:szCs w:val="24"/>
        </w:rPr>
        <w:t>1,000.</w:t>
      </w:r>
    </w:p>
    <w:p w14:paraId="1D67C31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0B3E15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 xml:space="preserve">Budget Modifications </w:t>
      </w:r>
    </w:p>
    <w:p w14:paraId="7FD85883" w14:textId="77777777" w:rsidR="00C067D8" w:rsidRPr="00605D23" w:rsidRDefault="00C067D8">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9C8833E" w14:textId="77777777" w:rsidR="00705FC6" w:rsidRPr="00605D23" w:rsidRDefault="00C067D8">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R</w:t>
      </w:r>
      <w:r w:rsidR="00705FC6" w:rsidRPr="00605D23">
        <w:rPr>
          <w:rFonts w:ascii="Times New Roman" w:hAnsi="Times New Roman" w:cs="Times New Roman"/>
          <w:spacing w:val="-2"/>
          <w:kern w:val="1"/>
          <w:sz w:val="24"/>
          <w:szCs w:val="24"/>
        </w:rPr>
        <w:t xml:space="preserve">eclassifications of budgeted expense amounts of less than $1,000 may be made by the Executive Director.  Reclassifications </w:t>
      </w:r>
      <w:proofErr w:type="gramStart"/>
      <w:r w:rsidR="00705FC6" w:rsidRPr="00605D23">
        <w:rPr>
          <w:rFonts w:ascii="Times New Roman" w:hAnsi="Times New Roman" w:cs="Times New Roman"/>
          <w:spacing w:val="-2"/>
          <w:kern w:val="1"/>
          <w:sz w:val="24"/>
          <w:szCs w:val="24"/>
        </w:rPr>
        <w:t>in excess of</w:t>
      </w:r>
      <w:proofErr w:type="gramEnd"/>
      <w:r w:rsidR="00705FC6" w:rsidRPr="00605D23">
        <w:rPr>
          <w:rFonts w:ascii="Times New Roman" w:hAnsi="Times New Roman" w:cs="Times New Roman"/>
          <w:spacing w:val="-2"/>
          <w:kern w:val="1"/>
          <w:sz w:val="24"/>
          <w:szCs w:val="24"/>
        </w:rPr>
        <w:t xml:space="preserve"> th</w:t>
      </w:r>
      <w:r w:rsidRPr="00605D23">
        <w:rPr>
          <w:rFonts w:ascii="Times New Roman" w:hAnsi="Times New Roman" w:cs="Times New Roman"/>
          <w:spacing w:val="-2"/>
          <w:kern w:val="1"/>
          <w:sz w:val="24"/>
          <w:szCs w:val="24"/>
        </w:rPr>
        <w:t>is</w:t>
      </w:r>
      <w:r w:rsidR="00705FC6" w:rsidRPr="00605D23">
        <w:rPr>
          <w:rFonts w:ascii="Times New Roman" w:hAnsi="Times New Roman" w:cs="Times New Roman"/>
          <w:spacing w:val="-2"/>
          <w:kern w:val="1"/>
          <w:sz w:val="24"/>
          <w:szCs w:val="24"/>
        </w:rPr>
        <w:t xml:space="preserve"> thresholds and any budget modification resulting in an increase in budgeted expenses or decrease in budgeted revenues shall be made only with approval</w:t>
      </w:r>
      <w:r w:rsidR="00D77169" w:rsidRPr="00605D23">
        <w:rPr>
          <w:rFonts w:ascii="Times New Roman" w:hAnsi="Times New Roman" w:cs="Times New Roman"/>
          <w:spacing w:val="-2"/>
          <w:kern w:val="1"/>
          <w:sz w:val="24"/>
          <w:szCs w:val="24"/>
        </w:rPr>
        <w:t xml:space="preserve"> of the </w:t>
      </w:r>
      <w:r w:rsidRPr="00605D23">
        <w:rPr>
          <w:rFonts w:ascii="Times New Roman" w:hAnsi="Times New Roman" w:cs="Times New Roman"/>
          <w:spacing w:val="-2"/>
          <w:kern w:val="1"/>
          <w:sz w:val="24"/>
          <w:szCs w:val="24"/>
        </w:rPr>
        <w:t>B</w:t>
      </w:r>
      <w:r w:rsidR="00D77169" w:rsidRPr="00605D23">
        <w:rPr>
          <w:rFonts w:ascii="Times New Roman" w:hAnsi="Times New Roman" w:cs="Times New Roman"/>
          <w:spacing w:val="-2"/>
          <w:kern w:val="1"/>
          <w:sz w:val="24"/>
          <w:szCs w:val="24"/>
        </w:rPr>
        <w:t xml:space="preserve">oard of </w:t>
      </w:r>
      <w:r w:rsidRPr="00605D23">
        <w:rPr>
          <w:rFonts w:ascii="Times New Roman" w:hAnsi="Times New Roman" w:cs="Times New Roman"/>
          <w:spacing w:val="-2"/>
          <w:kern w:val="1"/>
          <w:sz w:val="24"/>
          <w:szCs w:val="24"/>
        </w:rPr>
        <w:t>D</w:t>
      </w:r>
      <w:r w:rsidR="00D77169" w:rsidRPr="00605D23">
        <w:rPr>
          <w:rFonts w:ascii="Times New Roman" w:hAnsi="Times New Roman" w:cs="Times New Roman"/>
          <w:spacing w:val="-2"/>
          <w:kern w:val="1"/>
          <w:sz w:val="24"/>
          <w:szCs w:val="24"/>
        </w:rPr>
        <w:t>irectors</w:t>
      </w:r>
    </w:p>
    <w:p w14:paraId="0C5F9980" w14:textId="77777777" w:rsidR="00DA69DC" w:rsidRPr="00605D23" w:rsidRDefault="00DA69D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A906AE9" w14:textId="660A78B7" w:rsidR="00DA69DC" w:rsidRPr="00605D23" w:rsidRDefault="00DA69D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AC5E5BD" w14:textId="77777777" w:rsidR="00605D23" w:rsidRDefault="00605D23">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24283B8"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CC4119E" w14:textId="77777777" w:rsidR="000B5C89" w:rsidRPr="00605D23" w:rsidRDefault="000B5C8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1625B51" w14:textId="77777777" w:rsidR="005B3817" w:rsidRPr="00605D23" w:rsidRDefault="005B3817" w:rsidP="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555F0C4" w14:textId="77777777" w:rsidR="005B3817" w:rsidRPr="00605D23" w:rsidRDefault="005B3817" w:rsidP="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tbl>
      <w:tblPr>
        <w:tblStyle w:val="TableGrid"/>
        <w:tblW w:w="0" w:type="auto"/>
        <w:tblLook w:val="04A0" w:firstRow="1" w:lastRow="0" w:firstColumn="1" w:lastColumn="0" w:noHBand="0" w:noVBand="1"/>
      </w:tblPr>
      <w:tblGrid>
        <w:gridCol w:w="9288"/>
      </w:tblGrid>
      <w:tr w:rsidR="00DA57E4" w:rsidRPr="00605D23" w14:paraId="4C159E83" w14:textId="77777777" w:rsidTr="001A5228">
        <w:tc>
          <w:tcPr>
            <w:tcW w:w="9288" w:type="dxa"/>
          </w:tcPr>
          <w:p w14:paraId="5D026DD6" w14:textId="77777777" w:rsidR="00DA57E4" w:rsidRPr="00605D23" w:rsidRDefault="00DA57E4" w:rsidP="001A5228">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r w:rsidRPr="00605D23">
              <w:rPr>
                <w:b/>
                <w:sz w:val="24"/>
                <w:szCs w:val="24"/>
              </w:rPr>
              <w:lastRenderedPageBreak/>
              <w:t xml:space="preserve">Subject: </w:t>
            </w:r>
            <w:r w:rsidRPr="00605D23">
              <w:rPr>
                <w:rFonts w:ascii="Times New Roman" w:hAnsi="Times New Roman" w:cs="Times New Roman"/>
                <w:b/>
                <w:bCs/>
                <w:spacing w:val="-2"/>
                <w:kern w:val="1"/>
                <w:sz w:val="24"/>
                <w:szCs w:val="24"/>
              </w:rPr>
              <w:t>FUNCTIONAL EXPENSE ALLOCATIONS</w:t>
            </w:r>
          </w:p>
          <w:p w14:paraId="413C9464" w14:textId="77777777" w:rsidR="00DA57E4" w:rsidRPr="00605D23" w:rsidRDefault="00DA57E4" w:rsidP="001A5228">
            <w:pPr>
              <w:widowControl w:val="0"/>
              <w:tabs>
                <w:tab w:val="left" w:pos="0"/>
              </w:tabs>
              <w:autoSpaceDE w:val="0"/>
              <w:autoSpaceDN w:val="0"/>
              <w:adjustRightInd w:val="0"/>
              <w:spacing w:after="0" w:line="240" w:lineRule="atLeast"/>
              <w:rPr>
                <w:b/>
                <w:sz w:val="24"/>
                <w:szCs w:val="24"/>
              </w:rPr>
            </w:pPr>
          </w:p>
        </w:tc>
      </w:tr>
    </w:tbl>
    <w:p w14:paraId="746EEDCA" w14:textId="77777777" w:rsidR="00DA57E4" w:rsidRPr="00605D23" w:rsidRDefault="00DA57E4" w:rsidP="00DA57E4">
      <w:pPr>
        <w:rPr>
          <w:sz w:val="24"/>
          <w:szCs w:val="24"/>
        </w:rPr>
      </w:pPr>
    </w:p>
    <w:tbl>
      <w:tblPr>
        <w:tblStyle w:val="TableGrid"/>
        <w:tblW w:w="0" w:type="auto"/>
        <w:tblLook w:val="04A0" w:firstRow="1" w:lastRow="0" w:firstColumn="1" w:lastColumn="0" w:noHBand="0" w:noVBand="1"/>
      </w:tblPr>
      <w:tblGrid>
        <w:gridCol w:w="4644"/>
        <w:gridCol w:w="4644"/>
      </w:tblGrid>
      <w:tr w:rsidR="00DA57E4" w:rsidRPr="00605D23" w14:paraId="52522413" w14:textId="77777777" w:rsidTr="001A5228">
        <w:trPr>
          <w:trHeight w:val="503"/>
        </w:trPr>
        <w:tc>
          <w:tcPr>
            <w:tcW w:w="4644" w:type="dxa"/>
          </w:tcPr>
          <w:p w14:paraId="5EA5554B" w14:textId="77777777" w:rsidR="00DA57E4" w:rsidRPr="00605D23" w:rsidRDefault="00DA57E4" w:rsidP="001A5228">
            <w:pPr>
              <w:rPr>
                <w:sz w:val="24"/>
                <w:szCs w:val="24"/>
              </w:rPr>
            </w:pPr>
            <w:r w:rsidRPr="00605D23">
              <w:rPr>
                <w:sz w:val="24"/>
                <w:szCs w:val="24"/>
              </w:rPr>
              <w:t>Effective Date:  1/28/2015</w:t>
            </w:r>
          </w:p>
        </w:tc>
        <w:tc>
          <w:tcPr>
            <w:tcW w:w="4644" w:type="dxa"/>
          </w:tcPr>
          <w:p w14:paraId="07C60247" w14:textId="77777777" w:rsidR="00DA57E4" w:rsidRPr="00605D23" w:rsidRDefault="00DA57E4" w:rsidP="001A5228">
            <w:pPr>
              <w:rPr>
                <w:sz w:val="24"/>
                <w:szCs w:val="24"/>
              </w:rPr>
            </w:pPr>
            <w:r w:rsidRPr="00605D23">
              <w:rPr>
                <w:sz w:val="24"/>
                <w:szCs w:val="24"/>
              </w:rPr>
              <w:t>Version:</w:t>
            </w:r>
          </w:p>
        </w:tc>
      </w:tr>
    </w:tbl>
    <w:p w14:paraId="343ED547" w14:textId="77777777" w:rsidR="00DA57E4" w:rsidRPr="00605D23" w:rsidRDefault="00DA57E4" w:rsidP="00DA57E4">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p>
    <w:p w14:paraId="6988DF9B" w14:textId="67E8E13B" w:rsidR="00DA57E4" w:rsidRDefault="00D50C93" w:rsidP="00D50C93">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bookmarkStart w:id="180" w:name="_Toc58929331"/>
      <w:r w:rsidRPr="00D50C93">
        <w:rPr>
          <w:rFonts w:ascii="Times New Roman" w:hAnsi="Times New Roman" w:cs="Times New Roman"/>
          <w:b/>
          <w:bCs/>
          <w:spacing w:val="-2"/>
          <w:kern w:val="1"/>
          <w:sz w:val="24"/>
          <w:szCs w:val="24"/>
          <w:u w:val="single"/>
        </w:rPr>
        <w:t>FUNCTIONAL EXPENSE ALLOCATIONS</w:t>
      </w:r>
      <w:bookmarkEnd w:id="180"/>
    </w:p>
    <w:p w14:paraId="6C159323" w14:textId="77777777" w:rsidR="00D50C93" w:rsidRPr="00D50C93" w:rsidRDefault="00D50C93" w:rsidP="00D50C93">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p>
    <w:p w14:paraId="42F71CD8" w14:textId="77777777" w:rsidR="00DA57E4" w:rsidRPr="00605D23" w:rsidRDefault="00DA57E4" w:rsidP="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 xml:space="preserve">Overview </w:t>
      </w:r>
    </w:p>
    <w:p w14:paraId="1D1A54A6" w14:textId="77777777" w:rsidR="00DA57E4" w:rsidRPr="00605D23" w:rsidRDefault="00DA57E4" w:rsidP="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62E3767" w14:textId="77777777" w:rsidR="00DA57E4" w:rsidRPr="00605D23" w:rsidRDefault="00DA57E4" w:rsidP="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Allocation of costs to each program</w:t>
      </w:r>
      <w:r w:rsidR="005B3817" w:rsidRPr="00605D23">
        <w:rPr>
          <w:rFonts w:ascii="Times New Roman" w:hAnsi="Times New Roman" w:cs="Times New Roman"/>
          <w:spacing w:val="-2"/>
          <w:kern w:val="1"/>
          <w:sz w:val="24"/>
          <w:szCs w:val="24"/>
        </w:rPr>
        <w:t>: T</w:t>
      </w:r>
      <w:r w:rsidRPr="00605D23">
        <w:rPr>
          <w:rFonts w:ascii="Times New Roman" w:hAnsi="Times New Roman" w:cs="Times New Roman"/>
          <w:spacing w:val="-2"/>
          <w:kern w:val="1"/>
          <w:sz w:val="24"/>
          <w:szCs w:val="24"/>
        </w:rPr>
        <w:t>o determine the actual costs of delivering each of the programs, there shall be an allocation of all identified costs.</w:t>
      </w:r>
    </w:p>
    <w:p w14:paraId="06102EC2" w14:textId="77777777" w:rsidR="00DA57E4" w:rsidRPr="00605D23" w:rsidRDefault="00DA57E4" w:rsidP="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5DE6EC4" w14:textId="77777777" w:rsidR="00DA57E4" w:rsidRPr="00605D23" w:rsidRDefault="00DA57E4" w:rsidP="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 xml:space="preserve">Direct Charging of Costs </w:t>
      </w:r>
    </w:p>
    <w:p w14:paraId="314C2813" w14:textId="77777777" w:rsidR="00DA57E4" w:rsidRPr="00605D23" w:rsidRDefault="00DA57E4" w:rsidP="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1AA36B2" w14:textId="77777777" w:rsidR="00DA57E4" w:rsidRPr="00605D23" w:rsidRDefault="00DA57E4" w:rsidP="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Certain internal costs shall be directly charged to the appropriate function based upon underlying documentation. The following costs shall be directly charged based on the budgeted amount or percentages for each department for each fiscal year.  The percentages may change from year to year depending on the number of staff, program participants, anticipated usage, etc.</w:t>
      </w:r>
    </w:p>
    <w:p w14:paraId="0A0123AF" w14:textId="77777777" w:rsidR="00DA57E4" w:rsidRPr="00605D23" w:rsidRDefault="00DA57E4" w:rsidP="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8C29BF5" w14:textId="77777777" w:rsidR="00DA57E4" w:rsidRPr="00605D23" w:rsidRDefault="00DA57E4" w:rsidP="00DA57E4">
      <w:pPr>
        <w:widowControl w:val="0"/>
        <w:tabs>
          <w:tab w:val="left" w:pos="54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u w:val="single"/>
        </w:rPr>
        <w:t>Cost</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u w:val="single"/>
        </w:rPr>
        <w:t xml:space="preserve">Basis </w:t>
      </w:r>
      <w:proofErr w:type="gramStart"/>
      <w:r w:rsidRPr="00605D23">
        <w:rPr>
          <w:rFonts w:ascii="Times New Roman" w:hAnsi="Times New Roman" w:cs="Times New Roman"/>
          <w:spacing w:val="-2"/>
          <w:kern w:val="1"/>
          <w:sz w:val="24"/>
          <w:szCs w:val="24"/>
          <w:u w:val="single"/>
        </w:rPr>
        <w:t>For</w:t>
      </w:r>
      <w:proofErr w:type="gramEnd"/>
      <w:r w:rsidRPr="00605D23">
        <w:rPr>
          <w:rFonts w:ascii="Times New Roman" w:hAnsi="Times New Roman" w:cs="Times New Roman"/>
          <w:spacing w:val="-2"/>
          <w:kern w:val="1"/>
          <w:sz w:val="24"/>
          <w:szCs w:val="24"/>
          <w:u w:val="single"/>
        </w:rPr>
        <w:t xml:space="preserve"> Charge</w:t>
      </w:r>
    </w:p>
    <w:p w14:paraId="0CE5E65D" w14:textId="77777777" w:rsidR="00DA57E4" w:rsidRPr="00605D23" w:rsidRDefault="00DA57E4" w:rsidP="00DA57E4">
      <w:pPr>
        <w:widowControl w:val="0"/>
        <w:tabs>
          <w:tab w:val="left" w:pos="540"/>
          <w:tab w:val="left" w:pos="4320"/>
        </w:tabs>
        <w:autoSpaceDE w:val="0"/>
        <w:autoSpaceDN w:val="0"/>
        <w:adjustRightInd w:val="0"/>
        <w:spacing w:after="0" w:line="240" w:lineRule="atLeast"/>
        <w:ind w:left="54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Salaries</w:t>
      </w:r>
    </w:p>
    <w:p w14:paraId="6AC347E3" w14:textId="77777777" w:rsidR="00DA57E4" w:rsidRPr="00605D23" w:rsidRDefault="00DA57E4" w:rsidP="00DA57E4">
      <w:pPr>
        <w:widowControl w:val="0"/>
        <w:tabs>
          <w:tab w:val="left" w:pos="540"/>
        </w:tabs>
        <w:autoSpaceDE w:val="0"/>
        <w:autoSpaceDN w:val="0"/>
        <w:adjustRightInd w:val="0"/>
        <w:spacing w:after="0" w:line="240" w:lineRule="atLeast"/>
        <w:ind w:left="54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Executive Director</w:t>
      </w:r>
      <w:r w:rsidRPr="00605D23">
        <w:rPr>
          <w:rFonts w:ascii="Times New Roman" w:hAnsi="Times New Roman" w:cs="Times New Roman"/>
          <w:spacing w:val="-2"/>
          <w:kern w:val="1"/>
          <w:sz w:val="24"/>
          <w:szCs w:val="24"/>
        </w:rPr>
        <w:tab/>
        <w:t xml:space="preserve">                         % of time spent on a particular program</w:t>
      </w:r>
    </w:p>
    <w:p w14:paraId="60A9C1F4" w14:textId="77777777" w:rsidR="00DA57E4" w:rsidRPr="00605D23" w:rsidRDefault="00DA57E4" w:rsidP="00DA57E4">
      <w:pPr>
        <w:widowControl w:val="0"/>
        <w:tabs>
          <w:tab w:val="left" w:pos="540"/>
        </w:tabs>
        <w:autoSpaceDE w:val="0"/>
        <w:autoSpaceDN w:val="0"/>
        <w:adjustRightInd w:val="0"/>
        <w:spacing w:after="0" w:line="240" w:lineRule="atLeast"/>
        <w:ind w:left="54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Office Manager</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 xml:space="preserve">                         % of time spent on a particular program</w:t>
      </w:r>
    </w:p>
    <w:p w14:paraId="6B829C75" w14:textId="77777777" w:rsidR="00DA57E4" w:rsidRPr="00605D23" w:rsidRDefault="00DA57E4" w:rsidP="00DA57E4">
      <w:pPr>
        <w:widowControl w:val="0"/>
        <w:tabs>
          <w:tab w:val="left" w:pos="540"/>
        </w:tabs>
        <w:autoSpaceDE w:val="0"/>
        <w:autoSpaceDN w:val="0"/>
        <w:adjustRightInd w:val="0"/>
        <w:spacing w:after="0" w:line="240" w:lineRule="atLeast"/>
        <w:ind w:left="54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Telephone</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 based on size of staff</w:t>
      </w:r>
    </w:p>
    <w:p w14:paraId="0CB92726" w14:textId="77777777" w:rsidR="00DA57E4" w:rsidRPr="00605D23" w:rsidRDefault="00DA57E4" w:rsidP="00DA57E4">
      <w:pPr>
        <w:widowControl w:val="0"/>
        <w:tabs>
          <w:tab w:val="left" w:pos="540"/>
        </w:tabs>
        <w:autoSpaceDE w:val="0"/>
        <w:autoSpaceDN w:val="0"/>
        <w:adjustRightInd w:val="0"/>
        <w:spacing w:after="0" w:line="240" w:lineRule="atLeast"/>
        <w:ind w:left="54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Photocopying</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 based on size of staff, # of participants</w:t>
      </w:r>
    </w:p>
    <w:p w14:paraId="361F8CFC" w14:textId="77777777" w:rsidR="00DA57E4" w:rsidRPr="00605D23" w:rsidRDefault="00DA57E4" w:rsidP="00DA57E4">
      <w:pPr>
        <w:widowControl w:val="0"/>
        <w:tabs>
          <w:tab w:val="left" w:pos="540"/>
        </w:tabs>
        <w:autoSpaceDE w:val="0"/>
        <w:autoSpaceDN w:val="0"/>
        <w:adjustRightInd w:val="0"/>
        <w:spacing w:after="0" w:line="240" w:lineRule="atLeast"/>
        <w:ind w:left="54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Supplies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 xml:space="preserve">             Actual and % based on size of staff/program budget</w:t>
      </w:r>
    </w:p>
    <w:p w14:paraId="73707184" w14:textId="77777777" w:rsidR="00DA57E4" w:rsidRPr="00605D23" w:rsidRDefault="00DA57E4" w:rsidP="00DA57E4">
      <w:pPr>
        <w:widowControl w:val="0"/>
        <w:tabs>
          <w:tab w:val="left" w:pos="540"/>
        </w:tabs>
        <w:autoSpaceDE w:val="0"/>
        <w:autoSpaceDN w:val="0"/>
        <w:adjustRightInd w:val="0"/>
        <w:spacing w:after="0" w:line="240" w:lineRule="atLeast"/>
        <w:ind w:left="54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Bookkeeper/Payroll service</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 based on size of staff, anticipated # of checks</w:t>
      </w:r>
    </w:p>
    <w:p w14:paraId="3BBFCA37" w14:textId="77777777" w:rsidR="00DA57E4" w:rsidRPr="00605D23" w:rsidRDefault="00DA57E4" w:rsidP="00DA57E4">
      <w:pPr>
        <w:widowControl w:val="0"/>
        <w:tabs>
          <w:tab w:val="left" w:pos="540"/>
        </w:tabs>
        <w:autoSpaceDE w:val="0"/>
        <w:autoSpaceDN w:val="0"/>
        <w:adjustRightInd w:val="0"/>
        <w:spacing w:after="0" w:line="240" w:lineRule="atLeast"/>
        <w:ind w:left="54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Insurance</w:t>
      </w:r>
      <w:r w:rsidRPr="00605D23">
        <w:rPr>
          <w:rFonts w:ascii="Times New Roman" w:hAnsi="Times New Roman" w:cs="Times New Roman"/>
          <w:spacing w:val="-2"/>
          <w:kern w:val="1"/>
          <w:sz w:val="24"/>
          <w:szCs w:val="24"/>
        </w:rPr>
        <w:tab/>
        <w:t xml:space="preserve">                                     % based on size of staff, # of participants, program           </w:t>
      </w:r>
    </w:p>
    <w:p w14:paraId="47BD8429" w14:textId="77777777" w:rsidR="00DA57E4" w:rsidRPr="00605D23" w:rsidRDefault="00DA57E4" w:rsidP="00DA57E4">
      <w:pPr>
        <w:widowControl w:val="0"/>
        <w:tabs>
          <w:tab w:val="left" w:pos="540"/>
        </w:tabs>
        <w:autoSpaceDE w:val="0"/>
        <w:autoSpaceDN w:val="0"/>
        <w:adjustRightInd w:val="0"/>
        <w:spacing w:after="0" w:line="240" w:lineRule="atLeast"/>
        <w:ind w:left="54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budget</w:t>
      </w:r>
    </w:p>
    <w:p w14:paraId="4C83ED1D" w14:textId="77777777" w:rsidR="00DA57E4" w:rsidRPr="00605D23" w:rsidRDefault="00DA57E4" w:rsidP="00DA57E4">
      <w:pPr>
        <w:widowControl w:val="0"/>
        <w:tabs>
          <w:tab w:val="left" w:pos="540"/>
        </w:tabs>
        <w:autoSpaceDE w:val="0"/>
        <w:autoSpaceDN w:val="0"/>
        <w:adjustRightInd w:val="0"/>
        <w:spacing w:after="0" w:line="240" w:lineRule="atLeast"/>
        <w:ind w:left="54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Occupancy</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 based on size of staff</w:t>
      </w:r>
    </w:p>
    <w:p w14:paraId="7C2C51AA" w14:textId="77777777" w:rsidR="00DA57E4" w:rsidRPr="00605D23" w:rsidRDefault="00DA57E4" w:rsidP="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B45E8AF" w14:textId="77777777" w:rsidR="00DA57E4" w:rsidRPr="00605D23" w:rsidRDefault="00DA57E4" w:rsidP="00DA57E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roofErr w:type="gramStart"/>
      <w:r w:rsidRPr="00605D23">
        <w:rPr>
          <w:rFonts w:ascii="Times New Roman" w:hAnsi="Times New Roman" w:cs="Times New Roman"/>
          <w:spacing w:val="-2"/>
          <w:kern w:val="1"/>
          <w:sz w:val="24"/>
          <w:szCs w:val="24"/>
        </w:rPr>
        <w:t>With the exception of</w:t>
      </w:r>
      <w:proofErr w:type="gramEnd"/>
      <w:r w:rsidRPr="00605D23">
        <w:rPr>
          <w:rFonts w:ascii="Times New Roman" w:hAnsi="Times New Roman" w:cs="Times New Roman"/>
          <w:spacing w:val="-2"/>
          <w:kern w:val="1"/>
          <w:sz w:val="24"/>
          <w:szCs w:val="24"/>
        </w:rPr>
        <w:t xml:space="preserve"> salaries, which are recorded with each payroll cycle, all other costs identified above shall be allocated and recorded to the appropriate functions as they occur. </w:t>
      </w:r>
    </w:p>
    <w:p w14:paraId="53FC5A37" w14:textId="77777777" w:rsidR="00DA69DC" w:rsidRPr="00605D23" w:rsidRDefault="00DA69DC" w:rsidP="00DA69DC"/>
    <w:p w14:paraId="131DC540" w14:textId="77777777" w:rsidR="005B3817" w:rsidRPr="00605D23" w:rsidRDefault="005B3817" w:rsidP="005B3817">
      <w:pPr>
        <w:rPr>
          <w:rFonts w:ascii="Cambria" w:hAnsi="Cambria"/>
          <w:kern w:val="1"/>
          <w:sz w:val="24"/>
          <w:szCs w:val="24"/>
        </w:rPr>
      </w:pPr>
    </w:p>
    <w:p w14:paraId="7824F6D9" w14:textId="77777777" w:rsidR="005B3817" w:rsidRPr="00605D23" w:rsidRDefault="005B3817" w:rsidP="005B3817">
      <w:pPr>
        <w:rPr>
          <w:rFonts w:ascii="Cambria" w:hAnsi="Cambria"/>
          <w:kern w:val="1"/>
          <w:sz w:val="24"/>
          <w:szCs w:val="24"/>
        </w:rPr>
      </w:pPr>
    </w:p>
    <w:p w14:paraId="3D1ED16D" w14:textId="77777777" w:rsidR="00D33E51" w:rsidRPr="00605D23" w:rsidRDefault="00D33E51" w:rsidP="005B3817">
      <w:pPr>
        <w:rPr>
          <w:rFonts w:ascii="Cambria" w:hAnsi="Cambria"/>
          <w:kern w:val="1"/>
          <w:sz w:val="24"/>
          <w:szCs w:val="24"/>
        </w:rPr>
      </w:pPr>
    </w:p>
    <w:p w14:paraId="62552055" w14:textId="77777777" w:rsidR="00D33E51" w:rsidRPr="00605D23" w:rsidRDefault="00D33E51" w:rsidP="005B3817">
      <w:pPr>
        <w:rPr>
          <w:rFonts w:ascii="Cambria" w:hAnsi="Cambria"/>
          <w:kern w:val="1"/>
          <w:sz w:val="24"/>
          <w:szCs w:val="24"/>
        </w:rPr>
      </w:pPr>
    </w:p>
    <w:p w14:paraId="76C63FA2" w14:textId="77777777" w:rsidR="005B3817" w:rsidRPr="00605D23" w:rsidRDefault="005B3817" w:rsidP="005B3817">
      <w:pPr>
        <w:rPr>
          <w:rFonts w:ascii="Cambria" w:hAnsi="Cambria"/>
          <w:kern w:val="1"/>
          <w:sz w:val="24"/>
          <w:szCs w:val="24"/>
        </w:rPr>
      </w:pPr>
    </w:p>
    <w:p w14:paraId="2E841321" w14:textId="77777777" w:rsidR="00D33E51" w:rsidRPr="00605D23" w:rsidRDefault="00D33E51" w:rsidP="005B3817">
      <w:pPr>
        <w:rPr>
          <w:rFonts w:ascii="Cambria" w:hAnsi="Cambria"/>
          <w:kern w:val="1"/>
          <w:sz w:val="24"/>
          <w:szCs w:val="24"/>
        </w:rPr>
      </w:pPr>
    </w:p>
    <w:p w14:paraId="1BDE9469" w14:textId="77777777" w:rsidR="00DA69DC" w:rsidRPr="00605D23" w:rsidRDefault="00DA69DC" w:rsidP="00DA69D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tbl>
      <w:tblPr>
        <w:tblStyle w:val="TableGrid"/>
        <w:tblW w:w="0" w:type="auto"/>
        <w:tblLook w:val="04A0" w:firstRow="1" w:lastRow="0" w:firstColumn="1" w:lastColumn="0" w:noHBand="0" w:noVBand="1"/>
      </w:tblPr>
      <w:tblGrid>
        <w:gridCol w:w="9288"/>
      </w:tblGrid>
      <w:tr w:rsidR="00DA69DC" w:rsidRPr="00605D23" w14:paraId="76F1276A" w14:textId="77777777" w:rsidTr="001A5228">
        <w:tc>
          <w:tcPr>
            <w:tcW w:w="9288" w:type="dxa"/>
          </w:tcPr>
          <w:p w14:paraId="44F03532" w14:textId="77777777" w:rsidR="00DA69DC" w:rsidRPr="00605D23" w:rsidRDefault="00DA69DC" w:rsidP="00DA69DC">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rPr>
            </w:pPr>
            <w:r w:rsidRPr="00605D23">
              <w:rPr>
                <w:b/>
                <w:sz w:val="24"/>
                <w:szCs w:val="24"/>
              </w:rPr>
              <w:lastRenderedPageBreak/>
              <w:t xml:space="preserve">Subject:  </w:t>
            </w:r>
            <w:r w:rsidRPr="00605D23">
              <w:rPr>
                <w:rFonts w:ascii="Times New Roman" w:hAnsi="Times New Roman" w:cs="Times New Roman"/>
                <w:b/>
                <w:bCs/>
                <w:spacing w:val="-2"/>
                <w:kern w:val="1"/>
                <w:sz w:val="24"/>
                <w:szCs w:val="24"/>
              </w:rPr>
              <w:t xml:space="preserve"> ANNUAL REVIEW/AUDIT</w:t>
            </w:r>
          </w:p>
          <w:p w14:paraId="4E3589B8" w14:textId="77777777" w:rsidR="00DA69DC" w:rsidRPr="00605D23" w:rsidRDefault="00DA69DC" w:rsidP="001A5228">
            <w:pPr>
              <w:widowControl w:val="0"/>
              <w:tabs>
                <w:tab w:val="left" w:pos="0"/>
              </w:tabs>
              <w:autoSpaceDE w:val="0"/>
              <w:autoSpaceDN w:val="0"/>
              <w:adjustRightInd w:val="0"/>
              <w:spacing w:after="0" w:line="240" w:lineRule="atLeast"/>
              <w:rPr>
                <w:b/>
                <w:sz w:val="24"/>
                <w:szCs w:val="24"/>
              </w:rPr>
            </w:pPr>
          </w:p>
        </w:tc>
      </w:tr>
    </w:tbl>
    <w:p w14:paraId="1C8209F7" w14:textId="77777777" w:rsidR="00DA69DC" w:rsidRPr="00605D23" w:rsidRDefault="00DA69DC" w:rsidP="00DA69DC">
      <w:pPr>
        <w:rPr>
          <w:sz w:val="24"/>
          <w:szCs w:val="24"/>
        </w:rPr>
      </w:pPr>
    </w:p>
    <w:tbl>
      <w:tblPr>
        <w:tblStyle w:val="TableGrid"/>
        <w:tblW w:w="0" w:type="auto"/>
        <w:tblLook w:val="04A0" w:firstRow="1" w:lastRow="0" w:firstColumn="1" w:lastColumn="0" w:noHBand="0" w:noVBand="1"/>
      </w:tblPr>
      <w:tblGrid>
        <w:gridCol w:w="4644"/>
        <w:gridCol w:w="4644"/>
      </w:tblGrid>
      <w:tr w:rsidR="00DA69DC" w:rsidRPr="00605D23" w14:paraId="1DCE6FE9" w14:textId="77777777" w:rsidTr="001A5228">
        <w:trPr>
          <w:trHeight w:val="503"/>
        </w:trPr>
        <w:tc>
          <w:tcPr>
            <w:tcW w:w="4644" w:type="dxa"/>
          </w:tcPr>
          <w:p w14:paraId="43C51755" w14:textId="77777777" w:rsidR="00DA69DC" w:rsidRPr="00605D23" w:rsidRDefault="00DA69DC" w:rsidP="001A5228">
            <w:pPr>
              <w:rPr>
                <w:sz w:val="24"/>
                <w:szCs w:val="24"/>
              </w:rPr>
            </w:pPr>
            <w:r w:rsidRPr="00605D23">
              <w:rPr>
                <w:sz w:val="24"/>
                <w:szCs w:val="24"/>
              </w:rPr>
              <w:t>Effective Date:  1/28/2015</w:t>
            </w:r>
          </w:p>
        </w:tc>
        <w:tc>
          <w:tcPr>
            <w:tcW w:w="4644" w:type="dxa"/>
          </w:tcPr>
          <w:p w14:paraId="7B1CE01B" w14:textId="77777777" w:rsidR="00DA69DC" w:rsidRPr="00605D23" w:rsidRDefault="00DA69DC" w:rsidP="001A5228">
            <w:pPr>
              <w:rPr>
                <w:sz w:val="24"/>
                <w:szCs w:val="24"/>
              </w:rPr>
            </w:pPr>
            <w:r w:rsidRPr="00605D23">
              <w:rPr>
                <w:sz w:val="24"/>
                <w:szCs w:val="24"/>
              </w:rPr>
              <w:t>Version:</w:t>
            </w:r>
          </w:p>
        </w:tc>
      </w:tr>
    </w:tbl>
    <w:p w14:paraId="13A7FA1D" w14:textId="77777777" w:rsidR="00705FC6" w:rsidRPr="00605D23" w:rsidRDefault="00705FC6" w:rsidP="00153E0C">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p>
    <w:p w14:paraId="2E32F46A" w14:textId="77777777" w:rsidR="00705FC6" w:rsidRPr="00153E0C" w:rsidRDefault="00705FC6" w:rsidP="006A5ED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bookmarkStart w:id="181" w:name="_Toc58929332"/>
      <w:r w:rsidRPr="00153E0C">
        <w:rPr>
          <w:rFonts w:ascii="Times New Roman" w:hAnsi="Times New Roman" w:cs="Times New Roman"/>
          <w:b/>
          <w:bCs/>
          <w:spacing w:val="-2"/>
          <w:kern w:val="1"/>
          <w:sz w:val="24"/>
          <w:szCs w:val="24"/>
          <w:u w:val="single"/>
        </w:rPr>
        <w:t>ANNUAL REVIEW</w:t>
      </w:r>
      <w:r w:rsidR="00E06AAB" w:rsidRPr="00153E0C">
        <w:rPr>
          <w:rFonts w:ascii="Times New Roman" w:hAnsi="Times New Roman" w:cs="Times New Roman"/>
          <w:b/>
          <w:bCs/>
          <w:spacing w:val="-2"/>
          <w:kern w:val="1"/>
          <w:sz w:val="24"/>
          <w:szCs w:val="24"/>
          <w:u w:val="single"/>
        </w:rPr>
        <w:t>/AUDIT</w:t>
      </w:r>
      <w:bookmarkEnd w:id="181"/>
    </w:p>
    <w:p w14:paraId="73D7641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u w:val="single"/>
        </w:rPr>
      </w:pPr>
    </w:p>
    <w:p w14:paraId="2927C18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u w:val="single"/>
        </w:rPr>
      </w:pPr>
      <w:r w:rsidRPr="00605D23">
        <w:rPr>
          <w:rFonts w:ascii="Times New Roman" w:hAnsi="Times New Roman" w:cs="Times New Roman"/>
          <w:b/>
          <w:bCs/>
          <w:spacing w:val="-2"/>
          <w:kern w:val="1"/>
          <w:sz w:val="24"/>
          <w:szCs w:val="24"/>
          <w:u w:val="single"/>
        </w:rPr>
        <w:t>Role of the Independent Accountant</w:t>
      </w:r>
    </w:p>
    <w:p w14:paraId="75389648" w14:textId="77777777" w:rsidR="00EC1EFF" w:rsidRPr="00605D23" w:rsidRDefault="00EC1EFF">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6EA4F7B" w14:textId="77777777" w:rsidR="00705FC6" w:rsidRPr="00605D23" w:rsidRDefault="00F70A55">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An independent accounting firm shall conduct the annual review of the financial statements</w:t>
      </w:r>
      <w:r w:rsidR="00705FC6" w:rsidRPr="00605D23">
        <w:rPr>
          <w:rFonts w:ascii="Times New Roman" w:hAnsi="Times New Roman" w:cs="Times New Roman"/>
          <w:spacing w:val="-2"/>
          <w:kern w:val="1"/>
          <w:sz w:val="24"/>
          <w:szCs w:val="24"/>
        </w:rPr>
        <w:t xml:space="preserve">. </w:t>
      </w:r>
      <w:r w:rsidR="00E06AAB"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 xml:space="preserve">The independent accounting firm </w:t>
      </w:r>
      <w:r w:rsidR="00E06AAB" w:rsidRPr="00605D23">
        <w:rPr>
          <w:rFonts w:ascii="Times New Roman" w:hAnsi="Times New Roman" w:cs="Times New Roman"/>
          <w:spacing w:val="-2"/>
          <w:kern w:val="1"/>
          <w:sz w:val="24"/>
          <w:szCs w:val="24"/>
        </w:rPr>
        <w:t xml:space="preserve">will </w:t>
      </w:r>
      <w:r w:rsidR="00705FC6" w:rsidRPr="00605D23">
        <w:rPr>
          <w:rFonts w:ascii="Times New Roman" w:hAnsi="Times New Roman" w:cs="Times New Roman"/>
          <w:spacing w:val="-2"/>
          <w:kern w:val="1"/>
          <w:sz w:val="24"/>
          <w:szCs w:val="24"/>
        </w:rPr>
        <w:t xml:space="preserve">communicate directly with the </w:t>
      </w:r>
      <w:r w:rsidR="00F90886" w:rsidRPr="00605D23">
        <w:rPr>
          <w:rFonts w:ascii="Times New Roman" w:hAnsi="Times New Roman" w:cs="Times New Roman"/>
          <w:spacing w:val="-2"/>
          <w:kern w:val="1"/>
          <w:sz w:val="24"/>
          <w:szCs w:val="24"/>
        </w:rPr>
        <w:t xml:space="preserve">Audit </w:t>
      </w:r>
      <w:r w:rsidR="00705FC6" w:rsidRPr="00605D23">
        <w:rPr>
          <w:rFonts w:ascii="Times New Roman" w:hAnsi="Times New Roman" w:cs="Times New Roman"/>
          <w:spacing w:val="-2"/>
          <w:kern w:val="1"/>
          <w:sz w:val="24"/>
          <w:szCs w:val="24"/>
        </w:rPr>
        <w:t>Committee upon the completion of their review.</w:t>
      </w:r>
      <w:r w:rsidR="00E06AAB" w:rsidRPr="00605D23">
        <w:rPr>
          <w:rFonts w:ascii="Times New Roman" w:hAnsi="Times New Roman" w:cs="Times New Roman"/>
          <w:spacing w:val="-2"/>
          <w:kern w:val="1"/>
          <w:sz w:val="24"/>
          <w:szCs w:val="24"/>
        </w:rPr>
        <w:t xml:space="preserve"> </w:t>
      </w:r>
      <w:r w:rsidR="009F3989" w:rsidRPr="00605D23">
        <w:rPr>
          <w:rFonts w:ascii="Times New Roman" w:hAnsi="Times New Roman" w:cs="Times New Roman"/>
          <w:spacing w:val="-2"/>
          <w:kern w:val="1"/>
          <w:sz w:val="24"/>
          <w:szCs w:val="24"/>
        </w:rPr>
        <w:t xml:space="preserve"> M</w:t>
      </w:r>
      <w:r w:rsidR="00705FC6" w:rsidRPr="00605D23">
        <w:rPr>
          <w:rFonts w:ascii="Times New Roman" w:hAnsi="Times New Roman" w:cs="Times New Roman"/>
          <w:spacing w:val="-2"/>
          <w:kern w:val="1"/>
          <w:sz w:val="24"/>
          <w:szCs w:val="24"/>
        </w:rPr>
        <w:t xml:space="preserve">embers of the </w:t>
      </w:r>
      <w:r w:rsidR="00F90886" w:rsidRPr="00605D23">
        <w:rPr>
          <w:rFonts w:ascii="Times New Roman" w:hAnsi="Times New Roman" w:cs="Times New Roman"/>
          <w:spacing w:val="-2"/>
          <w:kern w:val="1"/>
          <w:sz w:val="24"/>
          <w:szCs w:val="24"/>
        </w:rPr>
        <w:t xml:space="preserve">Audit </w:t>
      </w:r>
      <w:r w:rsidR="00705FC6" w:rsidRPr="00605D23">
        <w:rPr>
          <w:rFonts w:ascii="Times New Roman" w:hAnsi="Times New Roman" w:cs="Times New Roman"/>
          <w:spacing w:val="-2"/>
          <w:kern w:val="1"/>
          <w:sz w:val="24"/>
          <w:szCs w:val="24"/>
        </w:rPr>
        <w:t xml:space="preserve">Committee are authorized to initiate communication directly with the independent accounting firm. </w:t>
      </w:r>
      <w:r w:rsidR="00FC1177" w:rsidRPr="00605D23">
        <w:rPr>
          <w:rFonts w:ascii="Times New Roman" w:hAnsi="Times New Roman" w:cs="Times New Roman"/>
          <w:spacing w:val="-2"/>
          <w:kern w:val="1"/>
          <w:sz w:val="24"/>
          <w:szCs w:val="24"/>
        </w:rPr>
        <w:t xml:space="preserve"> </w:t>
      </w:r>
    </w:p>
    <w:p w14:paraId="35F7D6F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FFE5475"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 xml:space="preserve">How Often to Review the Selection of the Independent </w:t>
      </w:r>
      <w:proofErr w:type="gramStart"/>
      <w:r w:rsidRPr="00605D23">
        <w:rPr>
          <w:rFonts w:ascii="Times New Roman" w:hAnsi="Times New Roman" w:cs="Times New Roman"/>
          <w:b/>
          <w:bCs/>
          <w:spacing w:val="-2"/>
          <w:kern w:val="1"/>
          <w:sz w:val="24"/>
          <w:szCs w:val="24"/>
          <w:u w:val="single"/>
        </w:rPr>
        <w:t>Accountant</w:t>
      </w:r>
      <w:proofErr w:type="gramEnd"/>
    </w:p>
    <w:p w14:paraId="5AFB1C7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E7EF257" w14:textId="77777777" w:rsidR="00705FC6" w:rsidRPr="00605D23" w:rsidRDefault="0093362B">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A </w:t>
      </w:r>
      <w:r w:rsidR="00705FC6" w:rsidRPr="00605D23">
        <w:rPr>
          <w:rFonts w:ascii="Times New Roman" w:hAnsi="Times New Roman" w:cs="Times New Roman"/>
          <w:spacing w:val="-2"/>
          <w:kern w:val="1"/>
          <w:sz w:val="24"/>
          <w:szCs w:val="24"/>
        </w:rPr>
        <w:t xml:space="preserve">review </w:t>
      </w:r>
      <w:r w:rsidR="00F70A55" w:rsidRPr="00605D23">
        <w:rPr>
          <w:rFonts w:ascii="Times New Roman" w:hAnsi="Times New Roman" w:cs="Times New Roman"/>
          <w:spacing w:val="-2"/>
          <w:kern w:val="1"/>
          <w:sz w:val="24"/>
          <w:szCs w:val="24"/>
        </w:rPr>
        <w:t xml:space="preserve">of </w:t>
      </w:r>
      <w:r w:rsidR="00705FC6" w:rsidRPr="00605D23">
        <w:rPr>
          <w:rFonts w:ascii="Times New Roman" w:hAnsi="Times New Roman" w:cs="Times New Roman"/>
          <w:spacing w:val="-2"/>
          <w:kern w:val="1"/>
          <w:sz w:val="24"/>
          <w:szCs w:val="24"/>
        </w:rPr>
        <w:t xml:space="preserve">the selection of its independent accountant </w:t>
      </w:r>
      <w:r w:rsidRPr="00605D23">
        <w:rPr>
          <w:rFonts w:ascii="Times New Roman" w:hAnsi="Times New Roman" w:cs="Times New Roman"/>
          <w:spacing w:val="-2"/>
          <w:kern w:val="1"/>
          <w:sz w:val="24"/>
          <w:szCs w:val="24"/>
        </w:rPr>
        <w:t xml:space="preserve">shall be conducted </w:t>
      </w:r>
      <w:r w:rsidR="00705FC6" w:rsidRPr="00605D23">
        <w:rPr>
          <w:rFonts w:ascii="Times New Roman" w:hAnsi="Times New Roman" w:cs="Times New Roman"/>
          <w:spacing w:val="-2"/>
          <w:kern w:val="1"/>
          <w:sz w:val="24"/>
          <w:szCs w:val="24"/>
        </w:rPr>
        <w:t>in the following circumstances:</w:t>
      </w:r>
    </w:p>
    <w:p w14:paraId="1723E4E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711179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1.</w:t>
      </w:r>
      <w:r w:rsidRPr="00605D23">
        <w:rPr>
          <w:rFonts w:ascii="Times New Roman" w:hAnsi="Times New Roman" w:cs="Times New Roman"/>
          <w:spacing w:val="-2"/>
          <w:kern w:val="1"/>
          <w:sz w:val="24"/>
          <w:szCs w:val="24"/>
        </w:rPr>
        <w:tab/>
      </w:r>
      <w:r w:rsidR="0093362B" w:rsidRPr="00605D23">
        <w:rPr>
          <w:rFonts w:ascii="Times New Roman" w:hAnsi="Times New Roman" w:cs="Times New Roman"/>
          <w:spacing w:val="-2"/>
          <w:kern w:val="1"/>
          <w:sz w:val="24"/>
          <w:szCs w:val="24"/>
        </w:rPr>
        <w:t>D</w:t>
      </w:r>
      <w:r w:rsidRPr="00605D23">
        <w:rPr>
          <w:rFonts w:ascii="Times New Roman" w:hAnsi="Times New Roman" w:cs="Times New Roman"/>
          <w:spacing w:val="-2"/>
          <w:kern w:val="1"/>
          <w:sz w:val="24"/>
          <w:szCs w:val="24"/>
        </w:rPr>
        <w:t xml:space="preserve">issatisfaction with the service of the current </w:t>
      </w:r>
      <w:proofErr w:type="gramStart"/>
      <w:r w:rsidRPr="00605D23">
        <w:rPr>
          <w:rFonts w:ascii="Times New Roman" w:hAnsi="Times New Roman" w:cs="Times New Roman"/>
          <w:spacing w:val="-2"/>
          <w:kern w:val="1"/>
          <w:sz w:val="24"/>
          <w:szCs w:val="24"/>
        </w:rPr>
        <w:t>firm</w:t>
      </w:r>
      <w:r w:rsidR="0093362B" w:rsidRPr="00605D23">
        <w:rPr>
          <w:rFonts w:ascii="Times New Roman" w:hAnsi="Times New Roman" w:cs="Times New Roman"/>
          <w:spacing w:val="-2"/>
          <w:kern w:val="1"/>
          <w:sz w:val="24"/>
          <w:szCs w:val="24"/>
        </w:rPr>
        <w:t>;</w:t>
      </w:r>
      <w:proofErr w:type="gramEnd"/>
    </w:p>
    <w:p w14:paraId="45C37D29" w14:textId="77777777" w:rsidR="0093362B"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2.</w:t>
      </w:r>
      <w:r w:rsidRPr="00605D23">
        <w:rPr>
          <w:rFonts w:ascii="Times New Roman" w:hAnsi="Times New Roman" w:cs="Times New Roman"/>
          <w:spacing w:val="-2"/>
          <w:kern w:val="1"/>
          <w:sz w:val="24"/>
          <w:szCs w:val="24"/>
        </w:rPr>
        <w:tab/>
      </w:r>
      <w:r w:rsidR="0093362B" w:rsidRPr="00605D23">
        <w:rPr>
          <w:rFonts w:ascii="Times New Roman" w:hAnsi="Times New Roman" w:cs="Times New Roman"/>
          <w:spacing w:val="-2"/>
          <w:kern w:val="1"/>
          <w:sz w:val="24"/>
          <w:szCs w:val="24"/>
        </w:rPr>
        <w:t>A need for</w:t>
      </w:r>
      <w:r w:rsidRPr="00605D23">
        <w:rPr>
          <w:rFonts w:ascii="Times New Roman" w:hAnsi="Times New Roman" w:cs="Times New Roman"/>
          <w:spacing w:val="-2"/>
          <w:kern w:val="1"/>
          <w:sz w:val="24"/>
          <w:szCs w:val="24"/>
        </w:rPr>
        <w:t xml:space="preserve"> fresh perspective and new </w:t>
      </w:r>
      <w:proofErr w:type="gramStart"/>
      <w:r w:rsidRPr="00605D23">
        <w:rPr>
          <w:rFonts w:ascii="Times New Roman" w:hAnsi="Times New Roman" w:cs="Times New Roman"/>
          <w:spacing w:val="-2"/>
          <w:kern w:val="1"/>
          <w:sz w:val="24"/>
          <w:szCs w:val="24"/>
        </w:rPr>
        <w:t>ideas</w:t>
      </w:r>
      <w:r w:rsidR="0093362B" w:rsidRPr="00605D23">
        <w:rPr>
          <w:rFonts w:ascii="Times New Roman" w:hAnsi="Times New Roman" w:cs="Times New Roman"/>
          <w:spacing w:val="-2"/>
          <w:kern w:val="1"/>
          <w:sz w:val="24"/>
          <w:szCs w:val="24"/>
        </w:rPr>
        <w:t>;</w:t>
      </w:r>
      <w:proofErr w:type="gramEnd"/>
    </w:p>
    <w:p w14:paraId="77A55E4A" w14:textId="77777777" w:rsidR="00EC1EFF" w:rsidRPr="00605D23" w:rsidRDefault="00705FC6" w:rsidP="00074C01">
      <w:pPr>
        <w:widowControl w:val="0"/>
        <w:tabs>
          <w:tab w:val="left" w:pos="0"/>
          <w:tab w:val="left" w:pos="72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3.</w:t>
      </w:r>
      <w:r w:rsidRPr="00605D23">
        <w:rPr>
          <w:rFonts w:ascii="Times New Roman" w:hAnsi="Times New Roman" w:cs="Times New Roman"/>
          <w:spacing w:val="-2"/>
          <w:kern w:val="1"/>
          <w:sz w:val="24"/>
          <w:szCs w:val="24"/>
        </w:rPr>
        <w:tab/>
        <w:t xml:space="preserve">Every </w:t>
      </w:r>
      <w:r w:rsidR="00F70A55" w:rsidRPr="00605D23">
        <w:rPr>
          <w:rFonts w:ascii="Times New Roman" w:hAnsi="Times New Roman" w:cs="Times New Roman"/>
          <w:spacing w:val="-2"/>
          <w:kern w:val="1"/>
          <w:sz w:val="24"/>
          <w:szCs w:val="24"/>
        </w:rPr>
        <w:t>3</w:t>
      </w:r>
      <w:r w:rsidRPr="00605D23">
        <w:rPr>
          <w:rFonts w:ascii="Times New Roman" w:hAnsi="Times New Roman" w:cs="Times New Roman"/>
          <w:spacing w:val="-2"/>
          <w:kern w:val="1"/>
          <w:sz w:val="24"/>
          <w:szCs w:val="24"/>
        </w:rPr>
        <w:t xml:space="preserve"> years to ensure competitive pricing and a high quality of service (this is not a </w:t>
      </w:r>
      <w:r w:rsidR="00EC1EFF" w:rsidRPr="00605D23">
        <w:rPr>
          <w:rFonts w:ascii="Times New Roman" w:hAnsi="Times New Roman" w:cs="Times New Roman"/>
          <w:spacing w:val="-2"/>
          <w:kern w:val="1"/>
          <w:sz w:val="24"/>
          <w:szCs w:val="24"/>
        </w:rPr>
        <w:t xml:space="preserve">  </w:t>
      </w:r>
    </w:p>
    <w:p w14:paraId="1E1F3944" w14:textId="77777777" w:rsidR="00705FC6" w:rsidRPr="00605D23" w:rsidRDefault="00EC1EFF" w:rsidP="00074C01">
      <w:pPr>
        <w:widowControl w:val="0"/>
        <w:tabs>
          <w:tab w:val="left" w:pos="0"/>
          <w:tab w:val="left" w:pos="72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w:t>
      </w:r>
      <w:r w:rsidR="00705FC6" w:rsidRPr="00605D23">
        <w:rPr>
          <w:rFonts w:ascii="Times New Roman" w:hAnsi="Times New Roman" w:cs="Times New Roman"/>
          <w:spacing w:val="-2"/>
          <w:kern w:val="1"/>
          <w:sz w:val="24"/>
          <w:szCs w:val="24"/>
        </w:rPr>
        <w:t xml:space="preserve">requirement to change auditors every </w:t>
      </w:r>
      <w:r w:rsidR="00F70A55" w:rsidRPr="00605D23">
        <w:rPr>
          <w:rFonts w:ascii="Times New Roman" w:hAnsi="Times New Roman" w:cs="Times New Roman"/>
          <w:spacing w:val="-2"/>
          <w:kern w:val="1"/>
          <w:sz w:val="24"/>
          <w:szCs w:val="24"/>
        </w:rPr>
        <w:t xml:space="preserve">three </w:t>
      </w:r>
      <w:r w:rsidR="00705FC6" w:rsidRPr="00605D23">
        <w:rPr>
          <w:rFonts w:ascii="Times New Roman" w:hAnsi="Times New Roman" w:cs="Times New Roman"/>
          <w:spacing w:val="-2"/>
          <w:kern w:val="1"/>
          <w:sz w:val="24"/>
          <w:szCs w:val="24"/>
        </w:rPr>
        <w:t>years; simply to re-evaluate the selection)</w:t>
      </w:r>
      <w:r w:rsidR="0093362B" w:rsidRPr="00605D23">
        <w:rPr>
          <w:rFonts w:ascii="Times New Roman" w:hAnsi="Times New Roman" w:cs="Times New Roman"/>
          <w:spacing w:val="-2"/>
          <w:kern w:val="1"/>
          <w:sz w:val="24"/>
          <w:szCs w:val="24"/>
        </w:rPr>
        <w:t>.</w:t>
      </w:r>
    </w:p>
    <w:p w14:paraId="2EE4AD4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u w:val="single"/>
        </w:rPr>
      </w:pPr>
    </w:p>
    <w:p w14:paraId="15D7A8B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Selecting an Independent Accountant</w:t>
      </w:r>
    </w:p>
    <w:p w14:paraId="0D70A2B1"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51E1FD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The following factors shall be considered in selecting an accounting firm:</w:t>
      </w:r>
    </w:p>
    <w:p w14:paraId="5FB8562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DCD978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1.</w:t>
      </w:r>
      <w:r w:rsidRPr="00605D23">
        <w:rPr>
          <w:rFonts w:ascii="Times New Roman" w:hAnsi="Times New Roman" w:cs="Times New Roman"/>
          <w:spacing w:val="-2"/>
          <w:kern w:val="1"/>
          <w:sz w:val="24"/>
          <w:szCs w:val="24"/>
        </w:rPr>
        <w:tab/>
        <w:t xml:space="preserve">The firm’s reputation in the nonprofit </w:t>
      </w:r>
      <w:proofErr w:type="gramStart"/>
      <w:r w:rsidRPr="00605D23">
        <w:rPr>
          <w:rFonts w:ascii="Times New Roman" w:hAnsi="Times New Roman" w:cs="Times New Roman"/>
          <w:spacing w:val="-2"/>
          <w:kern w:val="1"/>
          <w:sz w:val="24"/>
          <w:szCs w:val="24"/>
        </w:rPr>
        <w:t>community</w:t>
      </w:r>
      <w:r w:rsidR="00F90886" w:rsidRPr="00605D23">
        <w:rPr>
          <w:rFonts w:ascii="Times New Roman" w:hAnsi="Times New Roman" w:cs="Times New Roman"/>
          <w:spacing w:val="-2"/>
          <w:kern w:val="1"/>
          <w:sz w:val="24"/>
          <w:szCs w:val="24"/>
        </w:rPr>
        <w:t>;</w:t>
      </w:r>
      <w:proofErr w:type="gramEnd"/>
    </w:p>
    <w:p w14:paraId="133A8723"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2.</w:t>
      </w:r>
      <w:r w:rsidRPr="00605D23">
        <w:rPr>
          <w:rFonts w:ascii="Times New Roman" w:hAnsi="Times New Roman" w:cs="Times New Roman"/>
          <w:spacing w:val="-2"/>
          <w:kern w:val="1"/>
          <w:sz w:val="24"/>
          <w:szCs w:val="24"/>
        </w:rPr>
        <w:tab/>
        <w:t>The depth of the firm’s</w:t>
      </w:r>
      <w:r w:rsidR="00A5015D"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understanding and experience with not-for-profit </w:t>
      </w:r>
      <w:proofErr w:type="gramStart"/>
      <w:r w:rsidRPr="00605D23">
        <w:rPr>
          <w:rFonts w:ascii="Times New Roman" w:hAnsi="Times New Roman" w:cs="Times New Roman"/>
          <w:spacing w:val="-2"/>
          <w:kern w:val="1"/>
          <w:sz w:val="24"/>
          <w:szCs w:val="24"/>
        </w:rPr>
        <w:t>organizations</w:t>
      </w:r>
      <w:r w:rsidR="00F90886" w:rsidRPr="00605D23">
        <w:rPr>
          <w:rFonts w:ascii="Times New Roman" w:hAnsi="Times New Roman" w:cs="Times New Roman"/>
          <w:spacing w:val="-2"/>
          <w:kern w:val="1"/>
          <w:sz w:val="24"/>
          <w:szCs w:val="24"/>
        </w:rPr>
        <w:t>;</w:t>
      </w:r>
      <w:proofErr w:type="gramEnd"/>
    </w:p>
    <w:p w14:paraId="475EF792"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3.</w:t>
      </w:r>
      <w:r w:rsidRPr="00605D23">
        <w:rPr>
          <w:rFonts w:ascii="Times New Roman" w:hAnsi="Times New Roman" w:cs="Times New Roman"/>
          <w:spacing w:val="-2"/>
          <w:kern w:val="1"/>
          <w:sz w:val="24"/>
          <w:szCs w:val="24"/>
        </w:rPr>
        <w:tab/>
        <w:t>The firm’s demonstrated ability to provide the services requested in a timely manner</w:t>
      </w:r>
      <w:r w:rsidR="00F90886" w:rsidRPr="00605D23">
        <w:rPr>
          <w:rFonts w:ascii="Times New Roman" w:hAnsi="Times New Roman" w:cs="Times New Roman"/>
          <w:spacing w:val="-2"/>
          <w:kern w:val="1"/>
          <w:sz w:val="24"/>
          <w:szCs w:val="24"/>
        </w:rPr>
        <w:t>; and</w:t>
      </w:r>
    </w:p>
    <w:p w14:paraId="214C7C2D" w14:textId="77777777" w:rsidR="00705FC6" w:rsidRPr="00605D23" w:rsidRDefault="00705FC6">
      <w:pPr>
        <w:widowControl w:val="0"/>
        <w:tabs>
          <w:tab w:val="left" w:pos="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4.</w:t>
      </w:r>
      <w:r w:rsidRPr="00605D23">
        <w:rPr>
          <w:rFonts w:ascii="Times New Roman" w:hAnsi="Times New Roman" w:cs="Times New Roman"/>
          <w:spacing w:val="-2"/>
          <w:kern w:val="1"/>
          <w:sz w:val="24"/>
          <w:szCs w:val="24"/>
        </w:rPr>
        <w:tab/>
        <w:t xml:space="preserve">The ability of firm personnel to communicate with personnel in a professional and </w:t>
      </w:r>
      <w:r w:rsidR="00A5015D"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congenial manner</w:t>
      </w:r>
    </w:p>
    <w:p w14:paraId="0E447F8D"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4DDF65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If</w:t>
      </w:r>
      <w:r w:rsidR="0013008C" w:rsidRPr="00605D23">
        <w:rPr>
          <w:rFonts w:ascii="Times New Roman" w:hAnsi="Times New Roman" w:cs="Times New Roman"/>
          <w:spacing w:val="-2"/>
          <w:kern w:val="1"/>
          <w:sz w:val="24"/>
          <w:szCs w:val="24"/>
        </w:rPr>
        <w:t xml:space="preserve"> proposals are to be </w:t>
      </w:r>
      <w:r w:rsidRPr="00605D23">
        <w:rPr>
          <w:rFonts w:ascii="Times New Roman" w:hAnsi="Times New Roman" w:cs="Times New Roman"/>
          <w:spacing w:val="-2"/>
          <w:kern w:val="1"/>
          <w:sz w:val="24"/>
          <w:szCs w:val="24"/>
        </w:rPr>
        <w:t>solicit</w:t>
      </w:r>
      <w:r w:rsidR="00A5015D" w:rsidRPr="00605D23">
        <w:rPr>
          <w:rFonts w:ascii="Times New Roman" w:hAnsi="Times New Roman" w:cs="Times New Roman"/>
          <w:spacing w:val="-2"/>
          <w:kern w:val="1"/>
          <w:sz w:val="24"/>
          <w:szCs w:val="24"/>
        </w:rPr>
        <w:t xml:space="preserve">ed </w:t>
      </w:r>
      <w:r w:rsidRPr="00605D23">
        <w:rPr>
          <w:rFonts w:ascii="Times New Roman" w:hAnsi="Times New Roman" w:cs="Times New Roman"/>
          <w:spacing w:val="-2"/>
          <w:kern w:val="1"/>
          <w:sz w:val="24"/>
          <w:szCs w:val="24"/>
        </w:rPr>
        <w:t>from independent accountants, the following information shall be included:</w:t>
      </w:r>
    </w:p>
    <w:p w14:paraId="0240A20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494BD64"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1.</w:t>
      </w:r>
      <w:r w:rsidRPr="00605D23">
        <w:rPr>
          <w:rFonts w:ascii="Times New Roman" w:hAnsi="Times New Roman" w:cs="Times New Roman"/>
          <w:spacing w:val="-2"/>
          <w:kern w:val="1"/>
          <w:sz w:val="24"/>
          <w:szCs w:val="24"/>
        </w:rPr>
        <w:tab/>
        <w:t xml:space="preserve">Period of services </w:t>
      </w:r>
      <w:proofErr w:type="gramStart"/>
      <w:r w:rsidRPr="00605D23">
        <w:rPr>
          <w:rFonts w:ascii="Times New Roman" w:hAnsi="Times New Roman" w:cs="Times New Roman"/>
          <w:spacing w:val="-2"/>
          <w:kern w:val="1"/>
          <w:sz w:val="24"/>
          <w:szCs w:val="24"/>
        </w:rPr>
        <w:t>required</w:t>
      </w:r>
      <w:r w:rsidR="0013008C" w:rsidRPr="00605D23">
        <w:rPr>
          <w:rFonts w:ascii="Times New Roman" w:hAnsi="Times New Roman" w:cs="Times New Roman"/>
          <w:spacing w:val="-2"/>
          <w:kern w:val="1"/>
          <w:sz w:val="24"/>
          <w:szCs w:val="24"/>
        </w:rPr>
        <w:t>;</w:t>
      </w:r>
      <w:proofErr w:type="gramEnd"/>
    </w:p>
    <w:p w14:paraId="5932467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2.</w:t>
      </w:r>
      <w:r w:rsidRPr="00605D23">
        <w:rPr>
          <w:rFonts w:ascii="Times New Roman" w:hAnsi="Times New Roman" w:cs="Times New Roman"/>
          <w:spacing w:val="-2"/>
          <w:kern w:val="1"/>
          <w:sz w:val="24"/>
          <w:szCs w:val="24"/>
        </w:rPr>
        <w:tab/>
        <w:t>Type of contract to be awarded (fixed fee, cost basis, etc.</w:t>
      </w:r>
      <w:proofErr w:type="gramStart"/>
      <w:r w:rsidRPr="00605D23">
        <w:rPr>
          <w:rFonts w:ascii="Times New Roman" w:hAnsi="Times New Roman" w:cs="Times New Roman"/>
          <w:spacing w:val="-2"/>
          <w:kern w:val="1"/>
          <w:sz w:val="24"/>
          <w:szCs w:val="24"/>
        </w:rPr>
        <w:t>)</w:t>
      </w:r>
      <w:r w:rsidR="0013008C" w:rsidRPr="00605D23">
        <w:rPr>
          <w:rFonts w:ascii="Times New Roman" w:hAnsi="Times New Roman" w:cs="Times New Roman"/>
          <w:spacing w:val="-2"/>
          <w:kern w:val="1"/>
          <w:sz w:val="24"/>
          <w:szCs w:val="24"/>
        </w:rPr>
        <w:t>;</w:t>
      </w:r>
      <w:proofErr w:type="gramEnd"/>
    </w:p>
    <w:p w14:paraId="78C57F2F"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3.</w:t>
      </w:r>
      <w:r w:rsidRPr="00605D23">
        <w:rPr>
          <w:rFonts w:ascii="Times New Roman" w:hAnsi="Times New Roman" w:cs="Times New Roman"/>
          <w:spacing w:val="-2"/>
          <w:kern w:val="1"/>
          <w:sz w:val="24"/>
          <w:szCs w:val="24"/>
        </w:rPr>
        <w:tab/>
        <w:t>Complete description of the services requested (audit, management letter, tax re</w:t>
      </w:r>
      <w:r w:rsidR="0013008C" w:rsidRPr="00605D23">
        <w:rPr>
          <w:rFonts w:ascii="Times New Roman" w:hAnsi="Times New Roman" w:cs="Times New Roman"/>
          <w:spacing w:val="-2"/>
          <w:kern w:val="1"/>
          <w:sz w:val="24"/>
          <w:szCs w:val="24"/>
        </w:rPr>
        <w:t>t</w:t>
      </w:r>
      <w:r w:rsidRPr="00605D23">
        <w:rPr>
          <w:rFonts w:ascii="Times New Roman" w:hAnsi="Times New Roman" w:cs="Times New Roman"/>
          <w:spacing w:val="-2"/>
          <w:kern w:val="1"/>
          <w:sz w:val="24"/>
          <w:szCs w:val="24"/>
        </w:rPr>
        <w:t>urns, etc.</w:t>
      </w:r>
      <w:proofErr w:type="gramStart"/>
      <w:r w:rsidRPr="00605D23">
        <w:rPr>
          <w:rFonts w:ascii="Times New Roman" w:hAnsi="Times New Roman" w:cs="Times New Roman"/>
          <w:spacing w:val="-2"/>
          <w:kern w:val="1"/>
          <w:sz w:val="24"/>
          <w:szCs w:val="24"/>
        </w:rPr>
        <w:t>)</w:t>
      </w:r>
      <w:r w:rsidR="0013008C" w:rsidRPr="00605D23">
        <w:rPr>
          <w:rFonts w:ascii="Times New Roman" w:hAnsi="Times New Roman" w:cs="Times New Roman"/>
          <w:spacing w:val="-2"/>
          <w:kern w:val="1"/>
          <w:sz w:val="24"/>
          <w:szCs w:val="24"/>
        </w:rPr>
        <w:t>;</w:t>
      </w:r>
      <w:proofErr w:type="gramEnd"/>
    </w:p>
    <w:p w14:paraId="4BAD21B0" w14:textId="77777777" w:rsidR="00A5015D"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4.</w:t>
      </w:r>
      <w:r w:rsidRPr="00605D23">
        <w:rPr>
          <w:rFonts w:ascii="Times New Roman" w:hAnsi="Times New Roman" w:cs="Times New Roman"/>
          <w:spacing w:val="-2"/>
          <w:kern w:val="1"/>
          <w:sz w:val="24"/>
          <w:szCs w:val="24"/>
        </w:rPr>
        <w:tab/>
        <w:t xml:space="preserve">Identification of meetings requiring their attendance, such as staff or Board of </w:t>
      </w:r>
      <w:r w:rsidR="0013008C" w:rsidRPr="00605D23">
        <w:rPr>
          <w:rFonts w:ascii="Times New Roman" w:hAnsi="Times New Roman" w:cs="Times New Roman"/>
          <w:spacing w:val="-2"/>
          <w:kern w:val="1"/>
          <w:sz w:val="24"/>
          <w:szCs w:val="24"/>
        </w:rPr>
        <w:t xml:space="preserve">Directors </w:t>
      </w:r>
    </w:p>
    <w:p w14:paraId="4BF24144" w14:textId="77777777" w:rsidR="00705FC6" w:rsidRPr="00605D23" w:rsidRDefault="00A5015D">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w:t>
      </w:r>
      <w:proofErr w:type="gramStart"/>
      <w:r w:rsidR="00705FC6" w:rsidRPr="00605D23">
        <w:rPr>
          <w:rFonts w:ascii="Times New Roman" w:hAnsi="Times New Roman" w:cs="Times New Roman"/>
          <w:spacing w:val="-2"/>
          <w:kern w:val="1"/>
          <w:sz w:val="24"/>
          <w:szCs w:val="24"/>
        </w:rPr>
        <w:t>meetings</w:t>
      </w:r>
      <w:r w:rsidR="0013008C" w:rsidRPr="00605D23">
        <w:rPr>
          <w:rFonts w:ascii="Times New Roman" w:hAnsi="Times New Roman" w:cs="Times New Roman"/>
          <w:spacing w:val="-2"/>
          <w:kern w:val="1"/>
          <w:sz w:val="24"/>
          <w:szCs w:val="24"/>
        </w:rPr>
        <w:t>;</w:t>
      </w:r>
      <w:proofErr w:type="gramEnd"/>
    </w:p>
    <w:p w14:paraId="27BEAFD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5.</w:t>
      </w:r>
      <w:r w:rsidRPr="00605D23">
        <w:rPr>
          <w:rFonts w:ascii="Times New Roman" w:hAnsi="Times New Roman" w:cs="Times New Roman"/>
          <w:spacing w:val="-2"/>
          <w:kern w:val="1"/>
          <w:sz w:val="24"/>
          <w:szCs w:val="24"/>
        </w:rPr>
        <w:tab/>
        <w:t>Organization</w:t>
      </w:r>
      <w:r w:rsidR="0013008C" w:rsidRPr="00605D23">
        <w:rPr>
          <w:rFonts w:ascii="Times New Roman" w:hAnsi="Times New Roman" w:cs="Times New Roman"/>
          <w:spacing w:val="-2"/>
          <w:kern w:val="1"/>
          <w:sz w:val="24"/>
          <w:szCs w:val="24"/>
        </w:rPr>
        <w:t>al</w:t>
      </w:r>
      <w:r w:rsidRPr="00605D23">
        <w:rPr>
          <w:rFonts w:ascii="Times New Roman" w:hAnsi="Times New Roman" w:cs="Times New Roman"/>
          <w:spacing w:val="-2"/>
          <w:kern w:val="1"/>
          <w:sz w:val="24"/>
          <w:szCs w:val="24"/>
        </w:rPr>
        <w:t xml:space="preserve"> </w:t>
      </w:r>
      <w:proofErr w:type="gramStart"/>
      <w:r w:rsidR="0013008C" w:rsidRPr="00605D23">
        <w:rPr>
          <w:rFonts w:ascii="Times New Roman" w:hAnsi="Times New Roman" w:cs="Times New Roman"/>
          <w:spacing w:val="-2"/>
          <w:kern w:val="1"/>
          <w:sz w:val="24"/>
          <w:szCs w:val="24"/>
        </w:rPr>
        <w:t>chart;</w:t>
      </w:r>
      <w:proofErr w:type="gramEnd"/>
    </w:p>
    <w:p w14:paraId="596D62D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6.</w:t>
      </w:r>
      <w:r w:rsidRPr="00605D23">
        <w:rPr>
          <w:rFonts w:ascii="Times New Roman" w:hAnsi="Times New Roman" w:cs="Times New Roman"/>
          <w:spacing w:val="-2"/>
          <w:kern w:val="1"/>
          <w:sz w:val="24"/>
          <w:szCs w:val="24"/>
        </w:rPr>
        <w:tab/>
        <w:t>Other information considered appropriate</w:t>
      </w:r>
      <w:r w:rsidR="00F90886" w:rsidRPr="00605D23">
        <w:rPr>
          <w:rFonts w:ascii="Times New Roman" w:hAnsi="Times New Roman" w:cs="Times New Roman"/>
          <w:spacing w:val="-2"/>
          <w:kern w:val="1"/>
          <w:sz w:val="24"/>
          <w:szCs w:val="24"/>
        </w:rPr>
        <w:t>; and</w:t>
      </w:r>
    </w:p>
    <w:p w14:paraId="5474A1E0"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7.</w:t>
      </w:r>
      <w:r w:rsidRPr="00605D23">
        <w:rPr>
          <w:rFonts w:ascii="Times New Roman" w:hAnsi="Times New Roman" w:cs="Times New Roman"/>
          <w:spacing w:val="-2"/>
          <w:kern w:val="1"/>
          <w:sz w:val="24"/>
          <w:szCs w:val="24"/>
        </w:rPr>
        <w:tab/>
        <w:t>Due date of proposals</w:t>
      </w:r>
      <w:r w:rsidR="0013008C" w:rsidRPr="00605D23">
        <w:rPr>
          <w:rFonts w:ascii="Times New Roman" w:hAnsi="Times New Roman" w:cs="Times New Roman"/>
          <w:spacing w:val="-2"/>
          <w:kern w:val="1"/>
          <w:sz w:val="24"/>
          <w:szCs w:val="24"/>
        </w:rPr>
        <w:t>.</w:t>
      </w:r>
    </w:p>
    <w:p w14:paraId="1972DFD3"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BB8274E" w14:textId="31A94F4E" w:rsidR="00DA4DFE"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After receipt of proposals, the </w:t>
      </w:r>
      <w:r w:rsidR="00F90886" w:rsidRPr="00605D23">
        <w:rPr>
          <w:rFonts w:ascii="Times New Roman" w:hAnsi="Times New Roman" w:cs="Times New Roman"/>
          <w:spacing w:val="-2"/>
          <w:kern w:val="1"/>
          <w:sz w:val="24"/>
          <w:szCs w:val="24"/>
        </w:rPr>
        <w:t xml:space="preserve">Audit </w:t>
      </w:r>
      <w:r w:rsidRPr="00605D23">
        <w:rPr>
          <w:rFonts w:ascii="Times New Roman" w:hAnsi="Times New Roman" w:cs="Times New Roman"/>
          <w:spacing w:val="-2"/>
          <w:kern w:val="1"/>
          <w:sz w:val="24"/>
          <w:szCs w:val="24"/>
        </w:rPr>
        <w:t>Committee shall review proposals and interview prospective firms as appropriate</w:t>
      </w:r>
      <w:r w:rsidR="0013008C" w:rsidRPr="00605D23">
        <w:rPr>
          <w:rFonts w:ascii="Times New Roman" w:hAnsi="Times New Roman" w:cs="Times New Roman"/>
          <w:spacing w:val="-2"/>
          <w:kern w:val="1"/>
          <w:sz w:val="24"/>
          <w:szCs w:val="24"/>
        </w:rPr>
        <w:t xml:space="preserve"> and</w:t>
      </w:r>
      <w:r w:rsidRPr="00605D23">
        <w:rPr>
          <w:rFonts w:ascii="Times New Roman" w:hAnsi="Times New Roman" w:cs="Times New Roman"/>
          <w:spacing w:val="-2"/>
          <w:kern w:val="1"/>
          <w:sz w:val="24"/>
          <w:szCs w:val="24"/>
        </w:rPr>
        <w:t xml:space="preserve"> shall make a recommendation to the </w:t>
      </w:r>
      <w:r w:rsidR="0013008C" w:rsidRPr="00605D23">
        <w:rPr>
          <w:rFonts w:ascii="Times New Roman" w:hAnsi="Times New Roman" w:cs="Times New Roman"/>
          <w:spacing w:val="-2"/>
          <w:kern w:val="1"/>
          <w:sz w:val="24"/>
          <w:szCs w:val="24"/>
        </w:rPr>
        <w:t>B</w:t>
      </w:r>
      <w:r w:rsidRPr="00605D23">
        <w:rPr>
          <w:rFonts w:ascii="Times New Roman" w:hAnsi="Times New Roman" w:cs="Times New Roman"/>
          <w:spacing w:val="-2"/>
          <w:kern w:val="1"/>
          <w:sz w:val="24"/>
          <w:szCs w:val="24"/>
        </w:rPr>
        <w:t>oard</w:t>
      </w:r>
      <w:r w:rsidR="0013008C" w:rsidRPr="00605D23">
        <w:rPr>
          <w:rFonts w:ascii="Times New Roman" w:hAnsi="Times New Roman" w:cs="Times New Roman"/>
          <w:spacing w:val="-2"/>
          <w:kern w:val="1"/>
          <w:sz w:val="24"/>
          <w:szCs w:val="24"/>
        </w:rPr>
        <w:t xml:space="preserve"> of Directors</w:t>
      </w:r>
      <w:r w:rsidRPr="00605D23">
        <w:rPr>
          <w:rFonts w:ascii="Times New Roman" w:hAnsi="Times New Roman" w:cs="Times New Roman"/>
          <w:spacing w:val="-2"/>
          <w:kern w:val="1"/>
          <w:sz w:val="24"/>
          <w:szCs w:val="24"/>
        </w:rPr>
        <w:t>.</w:t>
      </w:r>
    </w:p>
    <w:p w14:paraId="22C8A5F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693CB47"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Preparation for the Annual Review</w:t>
      </w:r>
    </w:p>
    <w:p w14:paraId="6EEA0E66"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w:t>
      </w:r>
    </w:p>
    <w:p w14:paraId="24375452" w14:textId="77777777" w:rsidR="00552DC8" w:rsidRPr="00605D23" w:rsidRDefault="00F70A55" w:rsidP="00552DC8">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Staff shall prepare documents and assist</w:t>
      </w:r>
      <w:r w:rsidR="00705FC6" w:rsidRPr="00605D23">
        <w:rPr>
          <w:rFonts w:ascii="Times New Roman" w:hAnsi="Times New Roman" w:cs="Times New Roman"/>
          <w:spacing w:val="-2"/>
          <w:kern w:val="1"/>
          <w:sz w:val="24"/>
          <w:szCs w:val="24"/>
        </w:rPr>
        <w:t xml:space="preserve"> the independent accounting firm </w:t>
      </w:r>
      <w:proofErr w:type="gramStart"/>
      <w:r w:rsidR="00705FC6" w:rsidRPr="00605D23">
        <w:rPr>
          <w:rFonts w:ascii="Times New Roman" w:hAnsi="Times New Roman" w:cs="Times New Roman"/>
          <w:spacing w:val="-2"/>
          <w:kern w:val="1"/>
          <w:sz w:val="24"/>
          <w:szCs w:val="24"/>
        </w:rPr>
        <w:t>in order to</w:t>
      </w:r>
      <w:proofErr w:type="gramEnd"/>
      <w:r w:rsidR="00705FC6" w:rsidRPr="00605D23">
        <w:rPr>
          <w:rFonts w:ascii="Times New Roman" w:hAnsi="Times New Roman" w:cs="Times New Roman"/>
          <w:spacing w:val="-2"/>
          <w:kern w:val="1"/>
          <w:sz w:val="24"/>
          <w:szCs w:val="24"/>
        </w:rPr>
        <w:t xml:space="preserve"> ensure a smooth and timely review of its financial statements.</w:t>
      </w:r>
      <w:r w:rsidR="00DA4DFE" w:rsidRPr="00605D23">
        <w:rPr>
          <w:rFonts w:ascii="Times New Roman" w:hAnsi="Times New Roman" w:cs="Times New Roman"/>
          <w:spacing w:val="-2"/>
          <w:kern w:val="1"/>
          <w:sz w:val="24"/>
          <w:szCs w:val="24"/>
        </w:rPr>
        <w:t xml:space="preserve"> </w:t>
      </w:r>
      <w:r w:rsidR="00552DC8" w:rsidRPr="00605D23">
        <w:rPr>
          <w:rFonts w:ascii="Times New Roman" w:hAnsi="Times New Roman" w:cs="Times New Roman"/>
          <w:spacing w:val="-2"/>
          <w:kern w:val="1"/>
          <w:sz w:val="24"/>
          <w:szCs w:val="24"/>
        </w:rPr>
        <w:t xml:space="preserve">Schedules, documents, and information requested by the auditors [reviewers] </w:t>
      </w:r>
      <w:r w:rsidRPr="00605D23">
        <w:rPr>
          <w:rFonts w:ascii="Times New Roman" w:hAnsi="Times New Roman" w:cs="Times New Roman"/>
          <w:spacing w:val="-2"/>
          <w:kern w:val="1"/>
          <w:sz w:val="24"/>
          <w:szCs w:val="24"/>
        </w:rPr>
        <w:t xml:space="preserve">are </w:t>
      </w:r>
      <w:r w:rsidR="00552DC8" w:rsidRPr="00605D23">
        <w:rPr>
          <w:rFonts w:ascii="Times New Roman" w:hAnsi="Times New Roman" w:cs="Times New Roman"/>
          <w:spacing w:val="-2"/>
          <w:kern w:val="1"/>
          <w:sz w:val="24"/>
          <w:szCs w:val="24"/>
        </w:rPr>
        <w:t>to be provided in a timely manner.</w:t>
      </w:r>
    </w:p>
    <w:p w14:paraId="79AA8B9A"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EBA8D88" w14:textId="77777777" w:rsidR="005E513E" w:rsidRPr="00605D23" w:rsidRDefault="005E513E">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5D4542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Finance Committee Responsibilities</w:t>
      </w:r>
    </w:p>
    <w:p w14:paraId="6DAE1DE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BBE4C49"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The </w:t>
      </w:r>
      <w:r w:rsidR="00D77169" w:rsidRPr="00605D23">
        <w:rPr>
          <w:rFonts w:ascii="Times New Roman" w:hAnsi="Times New Roman" w:cs="Times New Roman"/>
          <w:spacing w:val="-2"/>
          <w:kern w:val="1"/>
          <w:sz w:val="24"/>
          <w:szCs w:val="24"/>
        </w:rPr>
        <w:t>Finance</w:t>
      </w:r>
      <w:r w:rsidRPr="00605D23">
        <w:rPr>
          <w:rFonts w:ascii="Times New Roman" w:hAnsi="Times New Roman" w:cs="Times New Roman"/>
          <w:spacing w:val="-2"/>
          <w:kern w:val="1"/>
          <w:sz w:val="24"/>
          <w:szCs w:val="24"/>
        </w:rPr>
        <w:t xml:space="preserve"> (Audit) Committee's responsibilities include, but shall not be limited to, the following:</w:t>
      </w:r>
    </w:p>
    <w:p w14:paraId="5E8161DC"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49430DB" w14:textId="77777777" w:rsidR="00705FC6" w:rsidRPr="00605D23" w:rsidRDefault="00705FC6" w:rsidP="0014052B">
      <w:pPr>
        <w:widowControl w:val="0"/>
        <w:tabs>
          <w:tab w:val="left" w:pos="0"/>
          <w:tab w:val="left" w:pos="720"/>
          <w:tab w:val="left" w:pos="900"/>
          <w:tab w:val="left" w:pos="990"/>
          <w:tab w:val="left" w:pos="117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1.</w:t>
      </w:r>
      <w:r w:rsidRPr="00605D23">
        <w:rPr>
          <w:rFonts w:ascii="Times New Roman" w:hAnsi="Times New Roman" w:cs="Times New Roman"/>
          <w:spacing w:val="-2"/>
          <w:kern w:val="1"/>
          <w:sz w:val="24"/>
          <w:szCs w:val="24"/>
        </w:rPr>
        <w:tab/>
        <w:t xml:space="preserve">Appointment of, and communication with, the independent </w:t>
      </w:r>
      <w:proofErr w:type="gramStart"/>
      <w:r w:rsidRPr="00605D23">
        <w:rPr>
          <w:rFonts w:ascii="Times New Roman" w:hAnsi="Times New Roman" w:cs="Times New Roman"/>
          <w:spacing w:val="-2"/>
          <w:kern w:val="1"/>
          <w:sz w:val="24"/>
          <w:szCs w:val="24"/>
        </w:rPr>
        <w:t>accountant</w:t>
      </w:r>
      <w:r w:rsidR="00941802" w:rsidRPr="00605D23">
        <w:rPr>
          <w:rFonts w:ascii="Times New Roman" w:hAnsi="Times New Roman" w:cs="Times New Roman"/>
          <w:spacing w:val="-2"/>
          <w:kern w:val="1"/>
          <w:sz w:val="24"/>
          <w:szCs w:val="24"/>
        </w:rPr>
        <w:t>;</w:t>
      </w:r>
      <w:proofErr w:type="gramEnd"/>
    </w:p>
    <w:p w14:paraId="642305AB" w14:textId="77777777" w:rsidR="00705FC6" w:rsidRPr="00605D23" w:rsidRDefault="00705FC6" w:rsidP="0014052B">
      <w:pPr>
        <w:widowControl w:val="0"/>
        <w:tabs>
          <w:tab w:val="left" w:pos="0"/>
          <w:tab w:val="left" w:pos="720"/>
          <w:tab w:val="left" w:pos="900"/>
          <w:tab w:val="left" w:pos="990"/>
          <w:tab w:val="left" w:pos="117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2.</w:t>
      </w:r>
      <w:r w:rsidRPr="00605D23">
        <w:rPr>
          <w:rFonts w:ascii="Times New Roman" w:hAnsi="Times New Roman" w:cs="Times New Roman"/>
          <w:spacing w:val="-2"/>
          <w:kern w:val="1"/>
          <w:sz w:val="24"/>
          <w:szCs w:val="24"/>
        </w:rPr>
        <w:tab/>
        <w:t xml:space="preserve">Review and approval of the annual, reviewed financial </w:t>
      </w:r>
      <w:proofErr w:type="gramStart"/>
      <w:r w:rsidRPr="00605D23">
        <w:rPr>
          <w:rFonts w:ascii="Times New Roman" w:hAnsi="Times New Roman" w:cs="Times New Roman"/>
          <w:spacing w:val="-2"/>
          <w:kern w:val="1"/>
          <w:sz w:val="24"/>
          <w:szCs w:val="24"/>
        </w:rPr>
        <w:t>statements</w:t>
      </w:r>
      <w:r w:rsidR="00941802" w:rsidRPr="00605D23">
        <w:rPr>
          <w:rFonts w:ascii="Times New Roman" w:hAnsi="Times New Roman" w:cs="Times New Roman"/>
          <w:spacing w:val="-2"/>
          <w:kern w:val="1"/>
          <w:sz w:val="24"/>
          <w:szCs w:val="24"/>
        </w:rPr>
        <w:t>;</w:t>
      </w:r>
      <w:proofErr w:type="gramEnd"/>
    </w:p>
    <w:p w14:paraId="2E9D4F3B" w14:textId="77777777" w:rsidR="00705FC6" w:rsidRPr="00605D23" w:rsidRDefault="00705FC6" w:rsidP="0014052B">
      <w:pPr>
        <w:widowControl w:val="0"/>
        <w:tabs>
          <w:tab w:val="left" w:pos="0"/>
          <w:tab w:val="left" w:pos="720"/>
          <w:tab w:val="left" w:pos="900"/>
          <w:tab w:val="left" w:pos="990"/>
          <w:tab w:val="left" w:pos="117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3.</w:t>
      </w:r>
      <w:r w:rsidRPr="00605D23">
        <w:rPr>
          <w:rFonts w:ascii="Times New Roman" w:hAnsi="Times New Roman" w:cs="Times New Roman"/>
          <w:spacing w:val="-2"/>
          <w:kern w:val="1"/>
          <w:sz w:val="24"/>
          <w:szCs w:val="24"/>
        </w:rPr>
        <w:tab/>
        <w:t xml:space="preserve">Discussion of internal control matters with the independent </w:t>
      </w:r>
      <w:proofErr w:type="gramStart"/>
      <w:r w:rsidRPr="00605D23">
        <w:rPr>
          <w:rFonts w:ascii="Times New Roman" w:hAnsi="Times New Roman" w:cs="Times New Roman"/>
          <w:spacing w:val="-2"/>
          <w:kern w:val="1"/>
          <w:sz w:val="24"/>
          <w:szCs w:val="24"/>
        </w:rPr>
        <w:t>accountant</w:t>
      </w:r>
      <w:r w:rsidR="00941802" w:rsidRPr="00605D23">
        <w:rPr>
          <w:rFonts w:ascii="Times New Roman" w:hAnsi="Times New Roman" w:cs="Times New Roman"/>
          <w:spacing w:val="-2"/>
          <w:kern w:val="1"/>
          <w:sz w:val="24"/>
          <w:szCs w:val="24"/>
        </w:rPr>
        <w:t>;</w:t>
      </w:r>
      <w:proofErr w:type="gramEnd"/>
    </w:p>
    <w:p w14:paraId="63F569AA" w14:textId="77777777" w:rsidR="00941802" w:rsidRPr="00605D23" w:rsidRDefault="00705FC6" w:rsidP="0014052B">
      <w:pPr>
        <w:widowControl w:val="0"/>
        <w:tabs>
          <w:tab w:val="left" w:pos="0"/>
          <w:tab w:val="left" w:pos="720"/>
          <w:tab w:val="left" w:pos="900"/>
          <w:tab w:val="left" w:pos="990"/>
          <w:tab w:val="left" w:pos="117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4.</w:t>
      </w:r>
      <w:r w:rsidRPr="00605D23">
        <w:rPr>
          <w:rFonts w:ascii="Times New Roman" w:hAnsi="Times New Roman" w:cs="Times New Roman"/>
          <w:spacing w:val="-2"/>
          <w:kern w:val="1"/>
          <w:sz w:val="24"/>
          <w:szCs w:val="24"/>
        </w:rPr>
        <w:tab/>
        <w:t xml:space="preserve">Responding to any reported instances of </w:t>
      </w:r>
      <w:proofErr w:type="gramStart"/>
      <w:r w:rsidRPr="00605D23">
        <w:rPr>
          <w:rFonts w:ascii="Times New Roman" w:hAnsi="Times New Roman" w:cs="Times New Roman"/>
          <w:spacing w:val="-2"/>
          <w:kern w:val="1"/>
          <w:sz w:val="24"/>
          <w:szCs w:val="24"/>
        </w:rPr>
        <w:t>fraud</w:t>
      </w:r>
      <w:r w:rsidR="00941802" w:rsidRPr="00605D23">
        <w:rPr>
          <w:rFonts w:ascii="Times New Roman" w:hAnsi="Times New Roman" w:cs="Times New Roman"/>
          <w:spacing w:val="-2"/>
          <w:kern w:val="1"/>
          <w:sz w:val="24"/>
          <w:szCs w:val="24"/>
        </w:rPr>
        <w:t>;</w:t>
      </w:r>
      <w:proofErr w:type="gramEnd"/>
    </w:p>
    <w:p w14:paraId="58E399CA" w14:textId="77777777" w:rsidR="00705FC6" w:rsidRPr="00605D23" w:rsidRDefault="00705FC6" w:rsidP="0014052B">
      <w:pPr>
        <w:widowControl w:val="0"/>
        <w:tabs>
          <w:tab w:val="left" w:pos="0"/>
          <w:tab w:val="left" w:pos="720"/>
          <w:tab w:val="left" w:pos="900"/>
          <w:tab w:val="left" w:pos="990"/>
          <w:tab w:val="left" w:pos="117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5.</w:t>
      </w:r>
      <w:r w:rsidRPr="00605D23">
        <w:rPr>
          <w:rFonts w:ascii="Times New Roman" w:hAnsi="Times New Roman" w:cs="Times New Roman"/>
          <w:spacing w:val="-2"/>
          <w:kern w:val="1"/>
          <w:sz w:val="24"/>
          <w:szCs w:val="24"/>
        </w:rPr>
        <w:tab/>
        <w:t xml:space="preserve">Conducting a quarterly analysis of the financial </w:t>
      </w:r>
      <w:proofErr w:type="gramStart"/>
      <w:r w:rsidRPr="00605D23">
        <w:rPr>
          <w:rFonts w:ascii="Times New Roman" w:hAnsi="Times New Roman" w:cs="Times New Roman"/>
          <w:spacing w:val="-2"/>
          <w:kern w:val="1"/>
          <w:sz w:val="24"/>
          <w:szCs w:val="24"/>
        </w:rPr>
        <w:t>statements</w:t>
      </w:r>
      <w:r w:rsidR="00941802" w:rsidRPr="00605D23">
        <w:rPr>
          <w:rFonts w:ascii="Times New Roman" w:hAnsi="Times New Roman" w:cs="Times New Roman"/>
          <w:spacing w:val="-2"/>
          <w:kern w:val="1"/>
          <w:sz w:val="24"/>
          <w:szCs w:val="24"/>
        </w:rPr>
        <w:t>;</w:t>
      </w:r>
      <w:proofErr w:type="gramEnd"/>
    </w:p>
    <w:p w14:paraId="2E8FBDF7" w14:textId="77777777" w:rsidR="00705FC6" w:rsidRPr="00605D23" w:rsidRDefault="00705FC6" w:rsidP="0014052B">
      <w:pPr>
        <w:widowControl w:val="0"/>
        <w:tabs>
          <w:tab w:val="left" w:pos="720"/>
          <w:tab w:val="left" w:pos="900"/>
          <w:tab w:val="left" w:pos="990"/>
          <w:tab w:val="left" w:pos="117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6.</w:t>
      </w:r>
      <w:r w:rsidRPr="00605D23">
        <w:rPr>
          <w:rFonts w:ascii="Times New Roman" w:hAnsi="Times New Roman" w:cs="Times New Roman"/>
          <w:spacing w:val="-2"/>
          <w:kern w:val="1"/>
          <w:sz w:val="24"/>
          <w:szCs w:val="24"/>
        </w:rPr>
        <w:tab/>
        <w:t>In conjunction with the E</w:t>
      </w:r>
      <w:r w:rsidR="00941802" w:rsidRPr="00605D23">
        <w:rPr>
          <w:rFonts w:ascii="Times New Roman" w:hAnsi="Times New Roman" w:cs="Times New Roman"/>
          <w:spacing w:val="-2"/>
          <w:kern w:val="1"/>
          <w:sz w:val="24"/>
          <w:szCs w:val="24"/>
        </w:rPr>
        <w:t xml:space="preserve">xecutive </w:t>
      </w:r>
      <w:r w:rsidRPr="00605D23">
        <w:rPr>
          <w:rFonts w:ascii="Times New Roman" w:hAnsi="Times New Roman" w:cs="Times New Roman"/>
          <w:spacing w:val="-2"/>
          <w:kern w:val="1"/>
          <w:sz w:val="24"/>
          <w:szCs w:val="24"/>
        </w:rPr>
        <w:t>D</w:t>
      </w:r>
      <w:r w:rsidR="00941802" w:rsidRPr="00605D23">
        <w:rPr>
          <w:rFonts w:ascii="Times New Roman" w:hAnsi="Times New Roman" w:cs="Times New Roman"/>
          <w:spacing w:val="-2"/>
          <w:kern w:val="1"/>
          <w:sz w:val="24"/>
          <w:szCs w:val="24"/>
        </w:rPr>
        <w:t>irector</w:t>
      </w:r>
      <w:r w:rsidRPr="00605D23">
        <w:rPr>
          <w:rFonts w:ascii="Times New Roman" w:hAnsi="Times New Roman" w:cs="Times New Roman"/>
          <w:spacing w:val="-2"/>
          <w:kern w:val="1"/>
          <w:sz w:val="24"/>
          <w:szCs w:val="24"/>
        </w:rPr>
        <w:t xml:space="preserve">, review annual operating budget for recommendation to the </w:t>
      </w:r>
      <w:r w:rsidR="00941802" w:rsidRPr="00605D23">
        <w:rPr>
          <w:rFonts w:ascii="Times New Roman" w:hAnsi="Times New Roman" w:cs="Times New Roman"/>
          <w:spacing w:val="-2"/>
          <w:kern w:val="1"/>
          <w:sz w:val="24"/>
          <w:szCs w:val="24"/>
        </w:rPr>
        <w:t>B</w:t>
      </w:r>
      <w:r w:rsidRPr="00605D23">
        <w:rPr>
          <w:rFonts w:ascii="Times New Roman" w:hAnsi="Times New Roman" w:cs="Times New Roman"/>
          <w:spacing w:val="-2"/>
          <w:kern w:val="1"/>
          <w:sz w:val="24"/>
          <w:szCs w:val="24"/>
        </w:rPr>
        <w:t>oard</w:t>
      </w:r>
      <w:r w:rsidR="00941802" w:rsidRPr="00605D23">
        <w:rPr>
          <w:rFonts w:ascii="Times New Roman" w:hAnsi="Times New Roman" w:cs="Times New Roman"/>
          <w:spacing w:val="-2"/>
          <w:kern w:val="1"/>
          <w:sz w:val="24"/>
          <w:szCs w:val="24"/>
        </w:rPr>
        <w:t xml:space="preserve"> of Directors</w:t>
      </w:r>
      <w:r w:rsidR="0011641B" w:rsidRPr="00605D23">
        <w:rPr>
          <w:rFonts w:ascii="Times New Roman" w:hAnsi="Times New Roman" w:cs="Times New Roman"/>
          <w:spacing w:val="-2"/>
          <w:kern w:val="1"/>
          <w:sz w:val="24"/>
          <w:szCs w:val="24"/>
        </w:rPr>
        <w:t>;</w:t>
      </w:r>
      <w:r w:rsidR="005A6603" w:rsidRPr="00605D23">
        <w:rPr>
          <w:rFonts w:ascii="Times New Roman" w:hAnsi="Times New Roman" w:cs="Times New Roman"/>
          <w:spacing w:val="-2"/>
          <w:kern w:val="1"/>
          <w:sz w:val="24"/>
          <w:szCs w:val="24"/>
        </w:rPr>
        <w:t xml:space="preserve"> and</w:t>
      </w:r>
    </w:p>
    <w:p w14:paraId="5B776F91" w14:textId="77777777" w:rsidR="00705FC6" w:rsidRPr="00605D23" w:rsidRDefault="00705FC6" w:rsidP="0014052B">
      <w:pPr>
        <w:widowControl w:val="0"/>
        <w:tabs>
          <w:tab w:val="left" w:pos="0"/>
          <w:tab w:val="left" w:pos="720"/>
          <w:tab w:val="left" w:pos="900"/>
          <w:tab w:val="left" w:pos="990"/>
          <w:tab w:val="left" w:pos="1170"/>
        </w:tabs>
        <w:autoSpaceDE w:val="0"/>
        <w:autoSpaceDN w:val="0"/>
        <w:adjustRightInd w:val="0"/>
        <w:spacing w:after="0" w:line="240" w:lineRule="atLeast"/>
        <w:ind w:left="720" w:hanging="720"/>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7. </w:t>
      </w:r>
      <w:r w:rsidRPr="00605D23">
        <w:rPr>
          <w:rFonts w:ascii="Times New Roman" w:hAnsi="Times New Roman" w:cs="Times New Roman"/>
          <w:spacing w:val="-2"/>
          <w:kern w:val="1"/>
          <w:sz w:val="24"/>
          <w:szCs w:val="24"/>
        </w:rPr>
        <w:tab/>
        <w:t xml:space="preserve">Making policy and other recommendations </w:t>
      </w:r>
      <w:r w:rsidR="00941802" w:rsidRPr="00605D23">
        <w:rPr>
          <w:rFonts w:ascii="Times New Roman" w:hAnsi="Times New Roman" w:cs="Times New Roman"/>
          <w:spacing w:val="-2"/>
          <w:kern w:val="1"/>
          <w:sz w:val="24"/>
          <w:szCs w:val="24"/>
        </w:rPr>
        <w:t>to the B</w:t>
      </w:r>
      <w:r w:rsidRPr="00605D23">
        <w:rPr>
          <w:rFonts w:ascii="Times New Roman" w:hAnsi="Times New Roman" w:cs="Times New Roman"/>
          <w:spacing w:val="-2"/>
          <w:kern w:val="1"/>
          <w:sz w:val="24"/>
          <w:szCs w:val="24"/>
        </w:rPr>
        <w:t xml:space="preserve">oard of </w:t>
      </w:r>
      <w:r w:rsidR="00941802" w:rsidRPr="00605D23">
        <w:rPr>
          <w:rFonts w:ascii="Times New Roman" w:hAnsi="Times New Roman" w:cs="Times New Roman"/>
          <w:spacing w:val="-2"/>
          <w:kern w:val="1"/>
          <w:sz w:val="24"/>
          <w:szCs w:val="24"/>
        </w:rPr>
        <w:t>D</w:t>
      </w:r>
      <w:r w:rsidRPr="00605D23">
        <w:rPr>
          <w:rFonts w:ascii="Times New Roman" w:hAnsi="Times New Roman" w:cs="Times New Roman"/>
          <w:spacing w:val="-2"/>
          <w:kern w:val="1"/>
          <w:sz w:val="24"/>
          <w:szCs w:val="24"/>
        </w:rPr>
        <w:t xml:space="preserve">irectors </w:t>
      </w:r>
      <w:r w:rsidR="0003230E" w:rsidRPr="00605D23">
        <w:rPr>
          <w:rFonts w:ascii="Times New Roman" w:hAnsi="Times New Roman" w:cs="Times New Roman"/>
          <w:spacing w:val="-2"/>
          <w:kern w:val="1"/>
          <w:sz w:val="24"/>
          <w:szCs w:val="24"/>
        </w:rPr>
        <w:t>regarding financial</w:t>
      </w:r>
      <w:r w:rsidRPr="00605D23">
        <w:rPr>
          <w:rFonts w:ascii="Times New Roman" w:hAnsi="Times New Roman" w:cs="Times New Roman"/>
          <w:spacing w:val="-2"/>
          <w:kern w:val="1"/>
          <w:sz w:val="24"/>
          <w:szCs w:val="24"/>
        </w:rPr>
        <w:t xml:space="preserve"> </w:t>
      </w:r>
      <w:r w:rsidR="0011641B" w:rsidRPr="00605D23">
        <w:rPr>
          <w:rFonts w:ascii="Times New Roman" w:hAnsi="Times New Roman" w:cs="Times New Roman"/>
          <w:spacing w:val="-2"/>
          <w:kern w:val="1"/>
          <w:sz w:val="24"/>
          <w:szCs w:val="24"/>
        </w:rPr>
        <w:t>issues</w:t>
      </w:r>
      <w:r w:rsidR="00941802" w:rsidRPr="00605D23">
        <w:rPr>
          <w:rFonts w:ascii="Times New Roman" w:hAnsi="Times New Roman" w:cs="Times New Roman"/>
          <w:spacing w:val="-2"/>
          <w:kern w:val="1"/>
          <w:sz w:val="24"/>
          <w:szCs w:val="24"/>
        </w:rPr>
        <w:t xml:space="preserve"> </w:t>
      </w:r>
      <w:r w:rsidR="0011641B" w:rsidRPr="00605D23">
        <w:rPr>
          <w:rFonts w:ascii="Times New Roman" w:hAnsi="Times New Roman" w:cs="Times New Roman"/>
          <w:spacing w:val="-2"/>
          <w:kern w:val="1"/>
          <w:sz w:val="24"/>
          <w:szCs w:val="24"/>
        </w:rPr>
        <w:t>identified</w:t>
      </w:r>
      <w:r w:rsidRPr="00605D23">
        <w:rPr>
          <w:rFonts w:ascii="Times New Roman" w:hAnsi="Times New Roman" w:cs="Times New Roman"/>
          <w:spacing w:val="-2"/>
          <w:kern w:val="1"/>
          <w:sz w:val="24"/>
          <w:szCs w:val="24"/>
        </w:rPr>
        <w:t xml:space="preserve"> </w:t>
      </w:r>
      <w:r w:rsidR="0011641B" w:rsidRPr="00605D23">
        <w:rPr>
          <w:rFonts w:ascii="Times New Roman" w:hAnsi="Times New Roman" w:cs="Times New Roman"/>
          <w:spacing w:val="-2"/>
          <w:kern w:val="1"/>
          <w:sz w:val="24"/>
          <w:szCs w:val="24"/>
        </w:rPr>
        <w:t xml:space="preserve">by </w:t>
      </w:r>
      <w:r w:rsidRPr="00605D23">
        <w:rPr>
          <w:rFonts w:ascii="Times New Roman" w:hAnsi="Times New Roman" w:cs="Times New Roman"/>
          <w:spacing w:val="-2"/>
          <w:kern w:val="1"/>
          <w:sz w:val="24"/>
          <w:szCs w:val="24"/>
        </w:rPr>
        <w:t>the review</w:t>
      </w:r>
      <w:r w:rsidR="0011641B" w:rsidRPr="00605D23">
        <w:rPr>
          <w:rFonts w:ascii="Times New Roman" w:hAnsi="Times New Roman" w:cs="Times New Roman"/>
          <w:spacing w:val="-2"/>
          <w:kern w:val="1"/>
          <w:sz w:val="24"/>
          <w:szCs w:val="24"/>
        </w:rPr>
        <w:t>.</w:t>
      </w:r>
    </w:p>
    <w:p w14:paraId="0FFFE86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7840312" w14:textId="77777777" w:rsidR="0003230E" w:rsidRPr="00605D23" w:rsidRDefault="0011641B">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T</w:t>
      </w:r>
      <w:r w:rsidR="00705FC6" w:rsidRPr="00605D23">
        <w:rPr>
          <w:rFonts w:ascii="Times New Roman" w:hAnsi="Times New Roman" w:cs="Times New Roman"/>
          <w:spacing w:val="-2"/>
          <w:kern w:val="1"/>
          <w:sz w:val="24"/>
          <w:szCs w:val="24"/>
        </w:rPr>
        <w:t xml:space="preserve">he Finance Committee is entitled to examine all documents within the control of </w:t>
      </w:r>
      <w:r w:rsidRPr="00605D23">
        <w:rPr>
          <w:rFonts w:ascii="Times New Roman" w:hAnsi="Times New Roman" w:cs="Times New Roman"/>
          <w:spacing w:val="-2"/>
          <w:kern w:val="1"/>
          <w:sz w:val="24"/>
          <w:szCs w:val="24"/>
        </w:rPr>
        <w:t>staff</w:t>
      </w:r>
      <w:r w:rsidR="00D77169" w:rsidRPr="00605D23">
        <w:rPr>
          <w:rFonts w:ascii="Times New Roman" w:hAnsi="Times New Roman" w:cs="Times New Roman"/>
          <w:spacing w:val="-2"/>
          <w:kern w:val="1"/>
          <w:sz w:val="24"/>
          <w:szCs w:val="24"/>
        </w:rPr>
        <w:t>.</w:t>
      </w:r>
    </w:p>
    <w:p w14:paraId="4E76BE34"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C6BA39D"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87085E5"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FCD5D15"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478E5FD"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D1C0251"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6918405"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78255D6"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E23B80C"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B58A53D"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2C7D8D2"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7D5CAF3" w14:textId="77777777" w:rsidR="00D33E51" w:rsidRPr="00605D23" w:rsidRDefault="00D33E51">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FD7C43D"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3902A95"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EBB986F" w14:textId="77777777" w:rsidR="00605D23" w:rsidRDefault="00605D23">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7543BC0" w14:textId="77777777" w:rsidR="009A1459" w:rsidRDefault="009A145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5851B7B" w14:textId="77777777" w:rsidR="009A1459" w:rsidRDefault="009A145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E7BF248" w14:textId="77777777" w:rsidR="009A1459" w:rsidRPr="00605D23" w:rsidRDefault="009A145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FBADBB4" w14:textId="77777777" w:rsidR="003830B2"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68E4CA30" w14:textId="77777777" w:rsidR="000B5C89" w:rsidRDefault="000B5C8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C2D93F1" w14:textId="77777777" w:rsidR="000B5C89" w:rsidRPr="00605D23" w:rsidRDefault="000B5C89">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E8B3188"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0CF7D72C"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B065F45"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E819AF4"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D226805" w14:textId="77777777" w:rsidR="003830B2" w:rsidRPr="00605D23" w:rsidRDefault="003830B2">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tbl>
      <w:tblPr>
        <w:tblStyle w:val="TableGrid"/>
        <w:tblW w:w="0" w:type="auto"/>
        <w:tblLook w:val="04A0" w:firstRow="1" w:lastRow="0" w:firstColumn="1" w:lastColumn="0" w:noHBand="0" w:noVBand="1"/>
      </w:tblPr>
      <w:tblGrid>
        <w:gridCol w:w="9288"/>
      </w:tblGrid>
      <w:tr w:rsidR="00DA69DC" w:rsidRPr="00605D23" w14:paraId="0962613B" w14:textId="77777777" w:rsidTr="001A5228">
        <w:tc>
          <w:tcPr>
            <w:tcW w:w="9288" w:type="dxa"/>
          </w:tcPr>
          <w:p w14:paraId="1BFD5871" w14:textId="77777777" w:rsidR="00DA69DC" w:rsidRPr="00D50C93" w:rsidRDefault="00DA69DC" w:rsidP="00DA69DC">
            <w:pPr>
              <w:pStyle w:val="NoSpacing"/>
              <w:tabs>
                <w:tab w:val="left" w:pos="4320"/>
              </w:tabs>
              <w:rPr>
                <w:rFonts w:ascii="Times New Roman" w:hAnsi="Times New Roman" w:cs="Times New Roman"/>
                <w:sz w:val="24"/>
                <w:szCs w:val="24"/>
              </w:rPr>
            </w:pPr>
            <w:bookmarkStart w:id="182" w:name="_Hlk92963017"/>
            <w:r w:rsidRPr="00D50C93">
              <w:rPr>
                <w:rFonts w:ascii="Times New Roman" w:hAnsi="Times New Roman" w:cs="Times New Roman"/>
                <w:b/>
                <w:sz w:val="24"/>
                <w:szCs w:val="24"/>
              </w:rPr>
              <w:lastRenderedPageBreak/>
              <w:t xml:space="preserve">Subject:  </w:t>
            </w:r>
            <w:r w:rsidRPr="00D50C93">
              <w:rPr>
                <w:rFonts w:ascii="Times New Roman" w:hAnsi="Times New Roman" w:cs="Times New Roman"/>
                <w:b/>
                <w:bCs/>
                <w:sz w:val="24"/>
                <w:szCs w:val="24"/>
              </w:rPr>
              <w:t>RECORD RETENTION</w:t>
            </w:r>
          </w:p>
          <w:p w14:paraId="6136AB9C" w14:textId="77777777" w:rsidR="00DA69DC" w:rsidRPr="00605D23" w:rsidRDefault="00DA69DC" w:rsidP="001A5228">
            <w:pPr>
              <w:widowControl w:val="0"/>
              <w:tabs>
                <w:tab w:val="left" w:pos="0"/>
              </w:tabs>
              <w:autoSpaceDE w:val="0"/>
              <w:autoSpaceDN w:val="0"/>
              <w:adjustRightInd w:val="0"/>
              <w:spacing w:after="0" w:line="240" w:lineRule="atLeast"/>
              <w:rPr>
                <w:b/>
                <w:sz w:val="24"/>
                <w:szCs w:val="24"/>
              </w:rPr>
            </w:pPr>
          </w:p>
        </w:tc>
      </w:tr>
    </w:tbl>
    <w:p w14:paraId="1E38DAF2" w14:textId="77777777" w:rsidR="00DA69DC" w:rsidRPr="00605D23" w:rsidRDefault="00DA69DC" w:rsidP="00DA69DC">
      <w:pPr>
        <w:rPr>
          <w:sz w:val="24"/>
          <w:szCs w:val="24"/>
        </w:rPr>
      </w:pPr>
    </w:p>
    <w:tbl>
      <w:tblPr>
        <w:tblStyle w:val="TableGrid"/>
        <w:tblW w:w="0" w:type="auto"/>
        <w:tblLook w:val="04A0" w:firstRow="1" w:lastRow="0" w:firstColumn="1" w:lastColumn="0" w:noHBand="0" w:noVBand="1"/>
      </w:tblPr>
      <w:tblGrid>
        <w:gridCol w:w="4644"/>
        <w:gridCol w:w="4644"/>
      </w:tblGrid>
      <w:tr w:rsidR="00DA69DC" w:rsidRPr="00605D23" w14:paraId="4039BEA7" w14:textId="77777777" w:rsidTr="001A5228">
        <w:trPr>
          <w:trHeight w:val="503"/>
        </w:trPr>
        <w:tc>
          <w:tcPr>
            <w:tcW w:w="4644" w:type="dxa"/>
          </w:tcPr>
          <w:p w14:paraId="06342679" w14:textId="77777777" w:rsidR="00DA69DC" w:rsidRPr="00605D23" w:rsidRDefault="00DA69DC" w:rsidP="00096E0B">
            <w:pPr>
              <w:rPr>
                <w:sz w:val="24"/>
                <w:szCs w:val="24"/>
              </w:rPr>
            </w:pPr>
            <w:r w:rsidRPr="00605D23">
              <w:rPr>
                <w:sz w:val="24"/>
                <w:szCs w:val="24"/>
              </w:rPr>
              <w:t xml:space="preserve">Effective Date:  </w:t>
            </w:r>
            <w:r w:rsidR="00096E0B" w:rsidRPr="00605D23">
              <w:rPr>
                <w:sz w:val="24"/>
                <w:szCs w:val="24"/>
              </w:rPr>
              <w:t>8/1</w:t>
            </w:r>
            <w:r w:rsidR="0089701D" w:rsidRPr="00605D23">
              <w:rPr>
                <w:sz w:val="24"/>
                <w:szCs w:val="24"/>
              </w:rPr>
              <w:t>/18</w:t>
            </w:r>
          </w:p>
        </w:tc>
        <w:tc>
          <w:tcPr>
            <w:tcW w:w="4644" w:type="dxa"/>
          </w:tcPr>
          <w:p w14:paraId="19B4980C" w14:textId="77777777" w:rsidR="00DA69DC" w:rsidRPr="00605D23" w:rsidRDefault="0089701D" w:rsidP="001A5228">
            <w:pPr>
              <w:rPr>
                <w:sz w:val="24"/>
                <w:szCs w:val="24"/>
              </w:rPr>
            </w:pPr>
            <w:r w:rsidRPr="00605D23">
              <w:rPr>
                <w:sz w:val="24"/>
                <w:szCs w:val="24"/>
              </w:rPr>
              <w:t>Supersedes</w:t>
            </w:r>
            <w:r w:rsidR="00DA69DC" w:rsidRPr="00605D23">
              <w:rPr>
                <w:sz w:val="24"/>
                <w:szCs w:val="24"/>
              </w:rPr>
              <w:t>:</w:t>
            </w:r>
            <w:r w:rsidRPr="00605D23">
              <w:rPr>
                <w:sz w:val="24"/>
                <w:szCs w:val="24"/>
              </w:rPr>
              <w:t xml:space="preserve"> 1/28/15</w:t>
            </w:r>
          </w:p>
        </w:tc>
      </w:tr>
    </w:tbl>
    <w:p w14:paraId="0253F2A6" w14:textId="77777777" w:rsidR="00DA69DC" w:rsidRPr="00605D23" w:rsidRDefault="00DA69DC" w:rsidP="00971A6E">
      <w:pPr>
        <w:pStyle w:val="NoSpacing"/>
        <w:tabs>
          <w:tab w:val="left" w:pos="4320"/>
        </w:tabs>
      </w:pPr>
    </w:p>
    <w:p w14:paraId="699085F2" w14:textId="77777777" w:rsidR="00705FC6" w:rsidRPr="00153E0C" w:rsidRDefault="00705FC6" w:rsidP="006A5ED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bookmarkStart w:id="183" w:name="_Toc58929333"/>
      <w:r w:rsidRPr="00153E0C">
        <w:rPr>
          <w:rFonts w:ascii="Times New Roman" w:hAnsi="Times New Roman" w:cs="Times New Roman"/>
          <w:b/>
          <w:bCs/>
          <w:spacing w:val="-2"/>
          <w:kern w:val="1"/>
          <w:sz w:val="24"/>
          <w:szCs w:val="24"/>
          <w:u w:val="single"/>
        </w:rPr>
        <w:t>RECORD RETENTION</w:t>
      </w:r>
      <w:bookmarkEnd w:id="183"/>
    </w:p>
    <w:p w14:paraId="686F853B"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195723FE"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b/>
          <w:bCs/>
          <w:spacing w:val="-2"/>
          <w:kern w:val="1"/>
          <w:sz w:val="24"/>
          <w:szCs w:val="24"/>
          <w:u w:val="single"/>
        </w:rPr>
        <w:t xml:space="preserve">Policy </w:t>
      </w:r>
    </w:p>
    <w:p w14:paraId="3F0C8EE8" w14:textId="77777777" w:rsidR="00705FC6" w:rsidRPr="00605D23" w:rsidRDefault="00705FC6">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5FD326A2" w14:textId="77777777" w:rsidR="00705FC6" w:rsidRPr="00605D23" w:rsidRDefault="000A0AF0"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R</w:t>
      </w:r>
      <w:r w:rsidR="00705FC6" w:rsidRPr="00605D23">
        <w:rPr>
          <w:rFonts w:ascii="Times New Roman" w:hAnsi="Times New Roman" w:cs="Times New Roman"/>
          <w:spacing w:val="-2"/>
          <w:kern w:val="1"/>
          <w:sz w:val="24"/>
          <w:szCs w:val="24"/>
        </w:rPr>
        <w:t xml:space="preserve">ecords </w:t>
      </w:r>
      <w:r w:rsidRPr="00605D23">
        <w:rPr>
          <w:rFonts w:ascii="Times New Roman" w:hAnsi="Times New Roman" w:cs="Times New Roman"/>
          <w:spacing w:val="-2"/>
          <w:kern w:val="1"/>
          <w:sz w:val="24"/>
          <w:szCs w:val="24"/>
        </w:rPr>
        <w:t xml:space="preserve">are to be retained </w:t>
      </w:r>
      <w:r w:rsidR="00705FC6" w:rsidRPr="00605D23">
        <w:rPr>
          <w:rFonts w:ascii="Times New Roman" w:hAnsi="Times New Roman" w:cs="Times New Roman"/>
          <w:spacing w:val="-2"/>
          <w:kern w:val="1"/>
          <w:sz w:val="24"/>
          <w:szCs w:val="24"/>
        </w:rPr>
        <w:t>as required by law and destroy</w:t>
      </w:r>
      <w:r w:rsidRPr="00605D23">
        <w:rPr>
          <w:rFonts w:ascii="Times New Roman" w:hAnsi="Times New Roman" w:cs="Times New Roman"/>
          <w:spacing w:val="-2"/>
          <w:kern w:val="1"/>
          <w:sz w:val="24"/>
          <w:szCs w:val="24"/>
        </w:rPr>
        <w:t>ed</w:t>
      </w:r>
      <w:r w:rsidR="00705FC6" w:rsidRPr="00605D23">
        <w:rPr>
          <w:rFonts w:ascii="Times New Roman" w:hAnsi="Times New Roman" w:cs="Times New Roman"/>
          <w:spacing w:val="-2"/>
          <w:kern w:val="1"/>
          <w:sz w:val="24"/>
          <w:szCs w:val="24"/>
        </w:rPr>
        <w:t xml:space="preserve"> them when appropriate.  The destruction of records must be approved by the Executive </w:t>
      </w:r>
      <w:proofErr w:type="gramStart"/>
      <w:r w:rsidR="00705FC6" w:rsidRPr="00605D23">
        <w:rPr>
          <w:rFonts w:ascii="Times New Roman" w:hAnsi="Times New Roman" w:cs="Times New Roman"/>
          <w:spacing w:val="-2"/>
          <w:kern w:val="1"/>
          <w:sz w:val="24"/>
          <w:szCs w:val="24"/>
        </w:rPr>
        <w:t>Director, and</w:t>
      </w:r>
      <w:proofErr w:type="gramEnd"/>
      <w:r w:rsidR="00705FC6" w:rsidRPr="00605D23">
        <w:rPr>
          <w:rFonts w:ascii="Times New Roman" w:hAnsi="Times New Roman" w:cs="Times New Roman"/>
          <w:spacing w:val="-2"/>
          <w:kern w:val="1"/>
          <w:sz w:val="24"/>
          <w:szCs w:val="24"/>
        </w:rPr>
        <w:t xml:space="preserve"> logged into Destroyed Record Log.  The formal records retention policy is as follows:</w:t>
      </w:r>
    </w:p>
    <w:p w14:paraId="427DF236"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74C1E7E4"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Accident reports/claims (settled Cases)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7 Years</w:t>
      </w:r>
    </w:p>
    <w:p w14:paraId="4DEA13B5"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Accounts payable ledgers and schedules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7 Years</w:t>
      </w:r>
    </w:p>
    <w:p w14:paraId="2802E697"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Accounts receivable ledgers and schedules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7 Years</w:t>
      </w:r>
    </w:p>
    <w:p w14:paraId="1254EE8C"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Independent Audit or Review reports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00DE6619"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10 Years</w:t>
      </w:r>
    </w:p>
    <w:p w14:paraId="5F503378"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Bank reconciliations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2 Years</w:t>
      </w:r>
    </w:p>
    <w:p w14:paraId="22D36ECB"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Bank Statements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00DA69DC" w:rsidRPr="00605D23">
        <w:rPr>
          <w:rFonts w:ascii="Times New Roman" w:hAnsi="Times New Roman" w:cs="Times New Roman"/>
          <w:spacing w:val="-2"/>
          <w:kern w:val="1"/>
          <w:sz w:val="24"/>
          <w:szCs w:val="24"/>
        </w:rPr>
        <w:t>10</w:t>
      </w:r>
      <w:r w:rsidRPr="00605D23">
        <w:rPr>
          <w:rFonts w:ascii="Times New Roman" w:hAnsi="Times New Roman" w:cs="Times New Roman"/>
          <w:spacing w:val="-2"/>
          <w:kern w:val="1"/>
          <w:sz w:val="24"/>
          <w:szCs w:val="24"/>
        </w:rPr>
        <w:t>Years</w:t>
      </w:r>
    </w:p>
    <w:p w14:paraId="244E2050"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Chart of Accounts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7 Years</w:t>
      </w:r>
    </w:p>
    <w:p w14:paraId="643A6A3D" w14:textId="77777777" w:rsidR="00705FC6" w:rsidRPr="00605D23" w:rsidRDefault="00705FC6" w:rsidP="00AE23BC">
      <w:pPr>
        <w:widowControl w:val="0"/>
        <w:tabs>
          <w:tab w:val="left" w:pos="0"/>
        </w:tabs>
        <w:autoSpaceDE w:val="0"/>
        <w:autoSpaceDN w:val="0"/>
        <w:adjustRightInd w:val="0"/>
        <w:spacing w:after="36"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Cancelled Checks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7 Years</w:t>
      </w:r>
    </w:p>
    <w:p w14:paraId="300A8372"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Contracts, mortgages, notes and leases:</w:t>
      </w:r>
    </w:p>
    <w:p w14:paraId="1E618BBA"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Expired</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7 Years</w:t>
      </w:r>
    </w:p>
    <w:p w14:paraId="1F3A13D9" w14:textId="77777777" w:rsidR="00705FC6" w:rsidRPr="00605D23" w:rsidRDefault="00705FC6" w:rsidP="00AE23BC">
      <w:pPr>
        <w:widowControl w:val="0"/>
        <w:tabs>
          <w:tab w:val="left" w:pos="0"/>
        </w:tabs>
        <w:autoSpaceDE w:val="0"/>
        <w:autoSpaceDN w:val="0"/>
        <w:adjustRightInd w:val="0"/>
        <w:spacing w:after="36"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Correspondence:</w:t>
      </w:r>
    </w:p>
    <w:p w14:paraId="121824EE"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General</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2 Years</w:t>
      </w:r>
    </w:p>
    <w:p w14:paraId="434D81AC"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Legal and important matters only</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Permanently</w:t>
      </w:r>
    </w:p>
    <w:p w14:paraId="0F747AB4"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Routine with customers and/or vendors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2 Years</w:t>
      </w:r>
    </w:p>
    <w:p w14:paraId="02940F5B"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Deeds, </w:t>
      </w:r>
      <w:proofErr w:type="gramStart"/>
      <w:r w:rsidRPr="00605D23">
        <w:rPr>
          <w:rFonts w:ascii="Times New Roman" w:hAnsi="Times New Roman" w:cs="Times New Roman"/>
          <w:spacing w:val="-2"/>
          <w:kern w:val="1"/>
          <w:sz w:val="24"/>
          <w:szCs w:val="24"/>
        </w:rPr>
        <w:t>mortgages</w:t>
      </w:r>
      <w:proofErr w:type="gramEnd"/>
      <w:r w:rsidRPr="00605D23">
        <w:rPr>
          <w:rFonts w:ascii="Times New Roman" w:hAnsi="Times New Roman" w:cs="Times New Roman"/>
          <w:spacing w:val="-2"/>
          <w:kern w:val="1"/>
          <w:sz w:val="24"/>
          <w:szCs w:val="24"/>
        </w:rPr>
        <w:t xml:space="preserve"> and bills of sales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Permanently</w:t>
      </w:r>
    </w:p>
    <w:p w14:paraId="051DBFDF"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Depreciation schedules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7 Years after expiration</w:t>
      </w:r>
    </w:p>
    <w:p w14:paraId="61568F20"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Duplicate deposit slips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00DE6619"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2 Years</w:t>
      </w:r>
    </w:p>
    <w:p w14:paraId="50BDA98A"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Employment applications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3 Years</w:t>
      </w:r>
    </w:p>
    <w:p w14:paraId="171DE568"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Expense analyses/expense distribution schedule</w:t>
      </w:r>
      <w:r w:rsidRPr="00605D23">
        <w:rPr>
          <w:rFonts w:ascii="Times New Roman" w:hAnsi="Times New Roman" w:cs="Times New Roman"/>
          <w:spacing w:val="-2"/>
          <w:kern w:val="1"/>
          <w:sz w:val="24"/>
          <w:szCs w:val="24"/>
        </w:rPr>
        <w:tab/>
        <w:t>7 Years</w:t>
      </w:r>
    </w:p>
    <w:p w14:paraId="70F68B30" w14:textId="77777777" w:rsidR="00705FC6" w:rsidRPr="00605D23" w:rsidRDefault="00705FC6" w:rsidP="00AE23BC">
      <w:pPr>
        <w:widowControl w:val="0"/>
        <w:tabs>
          <w:tab w:val="left" w:pos="0"/>
        </w:tabs>
        <w:autoSpaceDE w:val="0"/>
        <w:autoSpaceDN w:val="0"/>
        <w:adjustRightInd w:val="0"/>
        <w:spacing w:after="36"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Financial statements:</w:t>
      </w:r>
    </w:p>
    <w:p w14:paraId="3D46AA6C"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Year end</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10 Years</w:t>
      </w:r>
    </w:p>
    <w:p w14:paraId="5B04BFFC"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Other</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 xml:space="preserve">Optional </w:t>
      </w:r>
    </w:p>
    <w:p w14:paraId="6045FCB6"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Garnishments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7 Years</w:t>
      </w:r>
    </w:p>
    <w:p w14:paraId="77FCCDF8"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General ledgers/year end trial balance</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00086C8F"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10 Years</w:t>
      </w:r>
    </w:p>
    <w:p w14:paraId="3876ACF6"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Insurance policies (expired)</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3 Years</w:t>
      </w:r>
    </w:p>
    <w:p w14:paraId="3BD63B99"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Internal audit reports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000A0AF0" w:rsidRPr="00605D23">
        <w:rPr>
          <w:rFonts w:ascii="Times New Roman" w:hAnsi="Times New Roman" w:cs="Times New Roman"/>
          <w:spacing w:val="-2"/>
          <w:kern w:val="1"/>
          <w:sz w:val="24"/>
          <w:szCs w:val="24"/>
        </w:rPr>
        <w:t xml:space="preserve">                       </w:t>
      </w:r>
      <w:r w:rsidR="00086C8F" w:rsidRPr="00605D23">
        <w:rPr>
          <w:rFonts w:ascii="Times New Roman" w:hAnsi="Times New Roman" w:cs="Times New Roman"/>
          <w:spacing w:val="-2"/>
          <w:kern w:val="1"/>
          <w:sz w:val="24"/>
          <w:szCs w:val="24"/>
        </w:rPr>
        <w:t xml:space="preserve">             </w:t>
      </w:r>
      <w:r w:rsidR="000A0AF0"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 xml:space="preserve">3 Years </w:t>
      </w:r>
    </w:p>
    <w:p w14:paraId="24B93B71"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Internal reports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3 Years</w:t>
      </w:r>
    </w:p>
    <w:p w14:paraId="712A363D"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Invoices (to customers, from vendors)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006C50F5" w:rsidRPr="00605D23">
        <w:rPr>
          <w:rFonts w:ascii="Times New Roman" w:hAnsi="Times New Roman" w:cs="Times New Roman"/>
          <w:spacing w:val="-2"/>
          <w:kern w:val="1"/>
          <w:sz w:val="24"/>
          <w:szCs w:val="24"/>
        </w:rPr>
        <w:t xml:space="preserve">            </w:t>
      </w:r>
      <w:r w:rsidRPr="00605D23">
        <w:rPr>
          <w:rFonts w:ascii="Times New Roman" w:hAnsi="Times New Roman" w:cs="Times New Roman"/>
          <w:spacing w:val="-2"/>
          <w:kern w:val="1"/>
          <w:sz w:val="24"/>
          <w:szCs w:val="24"/>
        </w:rPr>
        <w:t>7 Years</w:t>
      </w:r>
    </w:p>
    <w:p w14:paraId="7B6FBA58"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Minute books of directors, </w:t>
      </w:r>
      <w:proofErr w:type="gramStart"/>
      <w:r w:rsidRPr="00605D23">
        <w:rPr>
          <w:rFonts w:ascii="Times New Roman" w:hAnsi="Times New Roman" w:cs="Times New Roman"/>
          <w:spacing w:val="-2"/>
          <w:kern w:val="1"/>
          <w:sz w:val="24"/>
          <w:szCs w:val="24"/>
        </w:rPr>
        <w:t>bylaws</w:t>
      </w:r>
      <w:proofErr w:type="gramEnd"/>
      <w:r w:rsidRPr="00605D23">
        <w:rPr>
          <w:rFonts w:ascii="Times New Roman" w:hAnsi="Times New Roman" w:cs="Times New Roman"/>
          <w:spacing w:val="-2"/>
          <w:kern w:val="1"/>
          <w:sz w:val="24"/>
          <w:szCs w:val="24"/>
        </w:rPr>
        <w:t xml:space="preserve"> and charters</w:t>
      </w:r>
      <w:r w:rsidRPr="00605D23">
        <w:rPr>
          <w:rFonts w:ascii="Times New Roman" w:hAnsi="Times New Roman" w:cs="Times New Roman"/>
          <w:spacing w:val="-2"/>
          <w:kern w:val="1"/>
          <w:sz w:val="24"/>
          <w:szCs w:val="24"/>
        </w:rPr>
        <w:tab/>
        <w:t>Permanently</w:t>
      </w:r>
    </w:p>
    <w:p w14:paraId="084CA94C"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Notes receivable ledgers and schedules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7 Years</w:t>
      </w:r>
    </w:p>
    <w:p w14:paraId="00078EAC" w14:textId="77777777" w:rsidR="00CF6D3F" w:rsidRPr="00605D23" w:rsidRDefault="00CF6D3F"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Participant Records (</w:t>
      </w:r>
      <w:proofErr w:type="gramStart"/>
      <w:r w:rsidRPr="00605D23">
        <w:rPr>
          <w:rFonts w:ascii="Times New Roman" w:hAnsi="Times New Roman" w:cs="Times New Roman"/>
          <w:spacing w:val="-2"/>
          <w:kern w:val="1"/>
          <w:sz w:val="24"/>
          <w:szCs w:val="24"/>
        </w:rPr>
        <w:t xml:space="preserve">applications)   </w:t>
      </w:r>
      <w:proofErr w:type="gramEnd"/>
      <w:r w:rsidRPr="00605D23">
        <w:rPr>
          <w:rFonts w:ascii="Times New Roman" w:hAnsi="Times New Roman" w:cs="Times New Roman"/>
          <w:spacing w:val="-2"/>
          <w:kern w:val="1"/>
          <w:sz w:val="24"/>
          <w:szCs w:val="24"/>
        </w:rPr>
        <w:t xml:space="preserve">                             5 Years</w:t>
      </w:r>
    </w:p>
    <w:p w14:paraId="3CF90997"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Payroll records and summaries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00DA69DC" w:rsidRPr="00605D23">
        <w:rPr>
          <w:rFonts w:ascii="Times New Roman" w:hAnsi="Times New Roman" w:cs="Times New Roman"/>
          <w:spacing w:val="-2"/>
          <w:kern w:val="1"/>
          <w:sz w:val="24"/>
          <w:szCs w:val="24"/>
        </w:rPr>
        <w:t xml:space="preserve">10 </w:t>
      </w:r>
      <w:r w:rsidRPr="00605D23">
        <w:rPr>
          <w:rFonts w:ascii="Times New Roman" w:hAnsi="Times New Roman" w:cs="Times New Roman"/>
          <w:spacing w:val="-2"/>
          <w:kern w:val="1"/>
          <w:sz w:val="24"/>
          <w:szCs w:val="24"/>
        </w:rPr>
        <w:t>Years</w:t>
      </w:r>
    </w:p>
    <w:p w14:paraId="38F1CD09"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Personnel records (terminated)</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5 Years</w:t>
      </w:r>
    </w:p>
    <w:p w14:paraId="2F5397F4"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Petty cash vouchers</w:t>
      </w:r>
      <w:r w:rsidRPr="00605D23">
        <w:rPr>
          <w:rFonts w:ascii="Times New Roman" w:hAnsi="Times New Roman" w:cs="Times New Roman"/>
          <w:spacing w:val="-2"/>
          <w:kern w:val="1"/>
          <w:sz w:val="24"/>
          <w:szCs w:val="24"/>
        </w:rPr>
        <w:tab/>
        <w:t xml:space="preserve"> </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3 Years</w:t>
      </w:r>
    </w:p>
    <w:p w14:paraId="34F942A2"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lastRenderedPageBreak/>
        <w:t>Physical inventory tags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3 Years</w:t>
      </w:r>
    </w:p>
    <w:p w14:paraId="597E1645"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Payment Request forms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7 Years</w:t>
      </w:r>
    </w:p>
    <w:p w14:paraId="5529319A" w14:textId="77777777" w:rsidR="00CF6D3F" w:rsidRPr="00605D23" w:rsidRDefault="00CF6D3F"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Rent Payment Records                                                  7 Years</w:t>
      </w:r>
    </w:p>
    <w:p w14:paraId="2860C74D" w14:textId="77777777" w:rsidR="00705FC6" w:rsidRPr="00605D23" w:rsidRDefault="00705FC6" w:rsidP="00AE23BC">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Requisitions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1 Year</w:t>
      </w:r>
    </w:p>
    <w:p w14:paraId="23CA8D19" w14:textId="77777777" w:rsidR="00705FC6" w:rsidRPr="00605D23" w:rsidRDefault="00705FC6" w:rsidP="00AE23BC">
      <w:pPr>
        <w:widowControl w:val="0"/>
        <w:tabs>
          <w:tab w:val="left" w:pos="0"/>
          <w:tab w:val="left" w:pos="9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Subsidiary ledgers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7 Years</w:t>
      </w:r>
    </w:p>
    <w:p w14:paraId="2C93AD6F" w14:textId="77777777" w:rsidR="00705FC6" w:rsidRPr="00605D23" w:rsidRDefault="00705FC6" w:rsidP="00B12166">
      <w:pPr>
        <w:widowControl w:val="0"/>
        <w:tabs>
          <w:tab w:val="left" w:pos="0"/>
          <w:tab w:val="left" w:pos="90"/>
        </w:tabs>
        <w:autoSpaceDE w:val="0"/>
        <w:autoSpaceDN w:val="0"/>
        <w:adjustRightInd w:val="0"/>
        <w:spacing w:after="36"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Tax returns </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Permanently</w:t>
      </w:r>
    </w:p>
    <w:p w14:paraId="38713B64" w14:textId="77777777" w:rsidR="00705FC6" w:rsidRPr="00605D23" w:rsidRDefault="00705FC6" w:rsidP="00B12166">
      <w:pPr>
        <w:widowControl w:val="0"/>
        <w:tabs>
          <w:tab w:val="left" w:pos="0"/>
          <w:tab w:val="left" w:pos="90"/>
        </w:tabs>
        <w:autoSpaceDE w:val="0"/>
        <w:autoSpaceDN w:val="0"/>
        <w:adjustRightInd w:val="0"/>
        <w:spacing w:after="36"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Worksheets, examination reports and </w:t>
      </w:r>
    </w:p>
    <w:p w14:paraId="6B002A6A" w14:textId="77777777" w:rsidR="00705FC6" w:rsidRPr="00605D23" w:rsidRDefault="00705FC6" w:rsidP="00B12166">
      <w:pPr>
        <w:widowControl w:val="0"/>
        <w:tabs>
          <w:tab w:val="left" w:pos="0"/>
          <w:tab w:val="left" w:pos="90"/>
        </w:tabs>
        <w:autoSpaceDE w:val="0"/>
        <w:autoSpaceDN w:val="0"/>
        <w:adjustRightInd w:val="0"/>
        <w:spacing w:after="36"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other documents relating to determination</w:t>
      </w:r>
    </w:p>
    <w:p w14:paraId="00682277" w14:textId="77777777" w:rsidR="00705FC6" w:rsidRPr="00605D23" w:rsidRDefault="00705FC6" w:rsidP="00B12166">
      <w:pPr>
        <w:widowControl w:val="0"/>
        <w:tabs>
          <w:tab w:val="left" w:pos="0"/>
          <w:tab w:val="left" w:pos="9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 xml:space="preserve">  of income tax liability</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7 Years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p>
    <w:p w14:paraId="35FEEFBF" w14:textId="77777777" w:rsidR="00705FC6" w:rsidRPr="00605D23" w:rsidRDefault="00705FC6" w:rsidP="00B12166">
      <w:pPr>
        <w:widowControl w:val="0"/>
        <w:tabs>
          <w:tab w:val="left" w:pos="0"/>
          <w:tab w:val="left" w:pos="9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Time sheets/cards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7 Years</w:t>
      </w:r>
    </w:p>
    <w:p w14:paraId="104034EE" w14:textId="77777777" w:rsidR="00705FC6" w:rsidRPr="00605D23" w:rsidRDefault="00705FC6" w:rsidP="00B12166">
      <w:pPr>
        <w:widowControl w:val="0"/>
        <w:tabs>
          <w:tab w:val="left" w:pos="0"/>
          <w:tab w:val="left" w:pos="9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Voucher register and schedules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7 Years</w:t>
      </w:r>
    </w:p>
    <w:p w14:paraId="0A3B355A" w14:textId="77777777" w:rsidR="00705FC6" w:rsidRPr="00605D23" w:rsidRDefault="00705FC6" w:rsidP="00B12166">
      <w:pPr>
        <w:widowControl w:val="0"/>
        <w:tabs>
          <w:tab w:val="left" w:pos="0"/>
          <w:tab w:val="left" w:pos="9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Withholding tax statements</w:t>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t>7 Years</w:t>
      </w:r>
    </w:p>
    <w:bookmarkEnd w:id="182"/>
    <w:p w14:paraId="1C7A7B97" w14:textId="77777777" w:rsidR="00FC1177" w:rsidRPr="00605D23" w:rsidRDefault="00FC1177">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1E404AF" w14:textId="77777777" w:rsidR="00656D54" w:rsidRPr="00605D23" w:rsidRDefault="00656D54">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43946339" w14:textId="77777777" w:rsidR="00DA69DC" w:rsidRPr="00605D23" w:rsidRDefault="00DA69DC" w:rsidP="00656D54">
      <w:pPr>
        <w:rPr>
          <w:rFonts w:ascii="Cambria" w:hAnsi="Cambria"/>
          <w:kern w:val="1"/>
          <w:sz w:val="24"/>
          <w:szCs w:val="24"/>
        </w:rPr>
      </w:pPr>
    </w:p>
    <w:p w14:paraId="2EAF5DA5" w14:textId="77777777" w:rsidR="00D33E51" w:rsidRPr="00605D23" w:rsidRDefault="00D33E51">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r w:rsidRPr="00605D23">
        <w:rPr>
          <w:rFonts w:ascii="Times New Roman" w:hAnsi="Times New Roman" w:cs="Times New Roman"/>
          <w:spacing w:val="-2"/>
          <w:kern w:val="1"/>
          <w:sz w:val="24"/>
          <w:szCs w:val="24"/>
        </w:rPr>
        <w:tab/>
      </w:r>
    </w:p>
    <w:p w14:paraId="18A857EA" w14:textId="77777777" w:rsidR="00D33E51" w:rsidRPr="00605D23" w:rsidRDefault="00D33E51" w:rsidP="00D33E51">
      <w:pPr>
        <w:rPr>
          <w:rFonts w:ascii="Times New Roman" w:hAnsi="Times New Roman" w:cs="Times New Roman"/>
          <w:sz w:val="24"/>
          <w:szCs w:val="24"/>
        </w:rPr>
      </w:pPr>
    </w:p>
    <w:p w14:paraId="0D415EBD" w14:textId="77777777" w:rsidR="00D33E51" w:rsidRPr="00605D23" w:rsidRDefault="00D33E51" w:rsidP="00D33E51">
      <w:pPr>
        <w:rPr>
          <w:rFonts w:ascii="Times New Roman" w:hAnsi="Times New Roman" w:cs="Times New Roman"/>
          <w:sz w:val="24"/>
          <w:szCs w:val="24"/>
        </w:rPr>
      </w:pPr>
    </w:p>
    <w:p w14:paraId="1FDC2B04" w14:textId="77777777" w:rsidR="00D33E51" w:rsidRPr="00605D23" w:rsidRDefault="00D33E51" w:rsidP="00D33E51">
      <w:pPr>
        <w:rPr>
          <w:rFonts w:ascii="Times New Roman" w:hAnsi="Times New Roman" w:cs="Times New Roman"/>
          <w:sz w:val="24"/>
          <w:szCs w:val="24"/>
        </w:rPr>
      </w:pPr>
    </w:p>
    <w:p w14:paraId="5C6AEE53" w14:textId="77777777" w:rsidR="00D33E51" w:rsidRPr="00605D23" w:rsidRDefault="00D33E51" w:rsidP="00D33E51">
      <w:pPr>
        <w:rPr>
          <w:rFonts w:ascii="Times New Roman" w:hAnsi="Times New Roman" w:cs="Times New Roman"/>
          <w:sz w:val="24"/>
          <w:szCs w:val="24"/>
        </w:rPr>
      </w:pPr>
    </w:p>
    <w:p w14:paraId="0D45D6FF" w14:textId="77777777" w:rsidR="00D33E51" w:rsidRPr="00605D23" w:rsidRDefault="00D33E51" w:rsidP="00D33E51">
      <w:pPr>
        <w:rPr>
          <w:rFonts w:ascii="Times New Roman" w:hAnsi="Times New Roman" w:cs="Times New Roman"/>
          <w:sz w:val="24"/>
          <w:szCs w:val="24"/>
        </w:rPr>
      </w:pPr>
    </w:p>
    <w:p w14:paraId="4B55BD3E" w14:textId="77777777" w:rsidR="00D33E51" w:rsidRPr="00605D23" w:rsidRDefault="00D33E51" w:rsidP="00D33E51">
      <w:pPr>
        <w:rPr>
          <w:rFonts w:ascii="Times New Roman" w:hAnsi="Times New Roman" w:cs="Times New Roman"/>
          <w:sz w:val="24"/>
          <w:szCs w:val="24"/>
        </w:rPr>
      </w:pPr>
    </w:p>
    <w:p w14:paraId="3349CDBD" w14:textId="77777777" w:rsidR="00D33E51" w:rsidRPr="00605D23" w:rsidRDefault="00D33E51" w:rsidP="00D33E51">
      <w:pPr>
        <w:rPr>
          <w:rFonts w:ascii="Times New Roman" w:hAnsi="Times New Roman" w:cs="Times New Roman"/>
          <w:sz w:val="24"/>
          <w:szCs w:val="24"/>
        </w:rPr>
      </w:pPr>
    </w:p>
    <w:p w14:paraId="316699D0" w14:textId="77777777" w:rsidR="00D33E51" w:rsidRPr="00605D23" w:rsidRDefault="00D33E51" w:rsidP="00D33E51">
      <w:pPr>
        <w:rPr>
          <w:rFonts w:ascii="Times New Roman" w:hAnsi="Times New Roman" w:cs="Times New Roman"/>
          <w:sz w:val="24"/>
          <w:szCs w:val="24"/>
        </w:rPr>
      </w:pPr>
    </w:p>
    <w:p w14:paraId="48278559" w14:textId="77777777" w:rsidR="00D33E51" w:rsidRPr="00605D23" w:rsidRDefault="00D33E51" w:rsidP="00D33E51">
      <w:pPr>
        <w:rPr>
          <w:rFonts w:ascii="Times New Roman" w:hAnsi="Times New Roman" w:cs="Times New Roman"/>
          <w:sz w:val="24"/>
          <w:szCs w:val="24"/>
        </w:rPr>
      </w:pPr>
    </w:p>
    <w:p w14:paraId="2F33776F" w14:textId="77777777" w:rsidR="00D33E51" w:rsidRPr="00605D23" w:rsidRDefault="00D33E51" w:rsidP="00D33E51">
      <w:pPr>
        <w:rPr>
          <w:rFonts w:ascii="Times New Roman" w:hAnsi="Times New Roman" w:cs="Times New Roman"/>
          <w:sz w:val="24"/>
          <w:szCs w:val="24"/>
        </w:rPr>
      </w:pPr>
    </w:p>
    <w:p w14:paraId="64799777" w14:textId="77777777" w:rsidR="00D33E51" w:rsidRPr="00605D23" w:rsidRDefault="00D33E51" w:rsidP="00D33E51">
      <w:pPr>
        <w:rPr>
          <w:rFonts w:ascii="Times New Roman" w:hAnsi="Times New Roman" w:cs="Times New Roman"/>
          <w:sz w:val="24"/>
          <w:szCs w:val="24"/>
        </w:rPr>
      </w:pPr>
    </w:p>
    <w:p w14:paraId="27B4AEA3" w14:textId="77777777" w:rsidR="00D33E51" w:rsidRPr="00605D23" w:rsidRDefault="00D33E51" w:rsidP="00D33E51">
      <w:pPr>
        <w:rPr>
          <w:rFonts w:ascii="Times New Roman" w:hAnsi="Times New Roman" w:cs="Times New Roman"/>
          <w:sz w:val="24"/>
          <w:szCs w:val="24"/>
        </w:rPr>
      </w:pPr>
    </w:p>
    <w:p w14:paraId="599C6719" w14:textId="77777777" w:rsidR="00D33E51" w:rsidRPr="00605D23" w:rsidRDefault="00D33E51" w:rsidP="00D33E51">
      <w:pPr>
        <w:rPr>
          <w:rFonts w:ascii="Times New Roman" w:hAnsi="Times New Roman" w:cs="Times New Roman"/>
          <w:sz w:val="24"/>
          <w:szCs w:val="24"/>
        </w:rPr>
      </w:pPr>
    </w:p>
    <w:p w14:paraId="602C19A6" w14:textId="77777777" w:rsidR="00D33E51" w:rsidRDefault="00D33E51" w:rsidP="00D33E51">
      <w:pPr>
        <w:rPr>
          <w:rFonts w:ascii="Times New Roman" w:hAnsi="Times New Roman" w:cs="Times New Roman"/>
          <w:sz w:val="24"/>
          <w:szCs w:val="24"/>
        </w:rPr>
      </w:pPr>
    </w:p>
    <w:p w14:paraId="6B914BBB" w14:textId="77777777" w:rsidR="000B5C89" w:rsidRPr="00605D23" w:rsidRDefault="000B5C89" w:rsidP="00D33E51">
      <w:pPr>
        <w:rPr>
          <w:rFonts w:ascii="Times New Roman" w:hAnsi="Times New Roman" w:cs="Times New Roman"/>
          <w:sz w:val="24"/>
          <w:szCs w:val="24"/>
        </w:rPr>
      </w:pPr>
    </w:p>
    <w:p w14:paraId="4C20D176" w14:textId="77777777" w:rsidR="00D33E51" w:rsidRPr="00605D23" w:rsidRDefault="00D33E51" w:rsidP="00D33E51">
      <w:pPr>
        <w:rPr>
          <w:rFonts w:ascii="Times New Roman" w:hAnsi="Times New Roman" w:cs="Times New Roman"/>
          <w:sz w:val="24"/>
          <w:szCs w:val="24"/>
        </w:rPr>
      </w:pPr>
    </w:p>
    <w:p w14:paraId="22108A04" w14:textId="77777777" w:rsidR="00D33E51" w:rsidRPr="00605D23" w:rsidRDefault="00D33E51" w:rsidP="00D33E51">
      <w:pPr>
        <w:widowControl w:val="0"/>
        <w:tabs>
          <w:tab w:val="left" w:pos="0"/>
        </w:tabs>
        <w:autoSpaceDE w:val="0"/>
        <w:autoSpaceDN w:val="0"/>
        <w:adjustRightInd w:val="0"/>
        <w:spacing w:after="0" w:line="240" w:lineRule="atLeast"/>
        <w:rPr>
          <w:rFonts w:ascii="Times New Roman" w:hAnsi="Times New Roman" w:cs="Times New Roman"/>
          <w:b/>
          <w:bCs/>
          <w:spacing w:val="-2"/>
          <w:kern w:val="1"/>
          <w:sz w:val="24"/>
          <w:szCs w:val="24"/>
          <w:u w:val="single"/>
        </w:rPr>
      </w:pP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9288"/>
      </w:tblGrid>
      <w:tr w:rsidR="00D33E51" w:rsidRPr="00605D23" w14:paraId="533CB15B" w14:textId="77777777" w:rsidTr="0089701D">
        <w:tc>
          <w:tcPr>
            <w:tcW w:w="9288" w:type="dxa"/>
          </w:tcPr>
          <w:p w14:paraId="6F8B6F60" w14:textId="4A0B625E" w:rsidR="00E4160E" w:rsidRPr="00D50C93" w:rsidRDefault="00D33E51" w:rsidP="00D33E51">
            <w:pPr>
              <w:rPr>
                <w:rFonts w:ascii="Times New Roman" w:hAnsi="Times New Roman" w:cs="Times New Roman"/>
                <w:b/>
                <w:color w:val="FF0000"/>
                <w:sz w:val="24"/>
                <w:szCs w:val="24"/>
              </w:rPr>
            </w:pPr>
            <w:r w:rsidRPr="00D50C93">
              <w:rPr>
                <w:rFonts w:ascii="Times New Roman" w:hAnsi="Times New Roman" w:cs="Times New Roman"/>
                <w:b/>
                <w:sz w:val="24"/>
                <w:szCs w:val="24"/>
              </w:rPr>
              <w:lastRenderedPageBreak/>
              <w:t xml:space="preserve">Subject:  </w:t>
            </w:r>
            <w:r w:rsidR="00605D23" w:rsidRPr="00D50C93">
              <w:rPr>
                <w:rFonts w:ascii="Times New Roman" w:hAnsi="Times New Roman" w:cs="Times New Roman"/>
                <w:b/>
                <w:sz w:val="24"/>
                <w:szCs w:val="24"/>
              </w:rPr>
              <w:t>ACCOUNTING DONOR PLEDGES</w:t>
            </w:r>
            <w:r w:rsidR="00586985" w:rsidRPr="00D50C93">
              <w:rPr>
                <w:rFonts w:ascii="Times New Roman" w:hAnsi="Times New Roman" w:cs="Times New Roman"/>
                <w:b/>
                <w:sz w:val="24"/>
                <w:szCs w:val="24"/>
              </w:rPr>
              <w:t xml:space="preserve"> </w:t>
            </w:r>
          </w:p>
        </w:tc>
      </w:tr>
    </w:tbl>
    <w:p w14:paraId="5A6CD715" w14:textId="77777777" w:rsidR="00D33E51" w:rsidRPr="00605D23" w:rsidRDefault="00D33E51" w:rsidP="00D33E51">
      <w:pPr>
        <w:rPr>
          <w:sz w:val="24"/>
          <w:szCs w:val="24"/>
        </w:rPr>
      </w:pPr>
    </w:p>
    <w:tbl>
      <w:tblPr>
        <w:tblStyle w:val="TableGrid"/>
        <w:tblW w:w="0" w:type="auto"/>
        <w:tblLook w:val="04A0" w:firstRow="1" w:lastRow="0" w:firstColumn="1" w:lastColumn="0" w:noHBand="0" w:noVBand="1"/>
      </w:tblPr>
      <w:tblGrid>
        <w:gridCol w:w="4644"/>
        <w:gridCol w:w="4644"/>
      </w:tblGrid>
      <w:tr w:rsidR="00D33E51" w:rsidRPr="00605D23" w14:paraId="0D1200C8" w14:textId="77777777" w:rsidTr="0089701D">
        <w:trPr>
          <w:trHeight w:val="503"/>
        </w:trPr>
        <w:tc>
          <w:tcPr>
            <w:tcW w:w="4644" w:type="dxa"/>
          </w:tcPr>
          <w:p w14:paraId="1C843778" w14:textId="77777777" w:rsidR="00D33E51" w:rsidRPr="00605D23" w:rsidRDefault="00D33E51" w:rsidP="00D33E51">
            <w:pPr>
              <w:rPr>
                <w:sz w:val="24"/>
                <w:szCs w:val="24"/>
              </w:rPr>
            </w:pPr>
            <w:r w:rsidRPr="00605D23">
              <w:rPr>
                <w:sz w:val="24"/>
                <w:szCs w:val="24"/>
              </w:rPr>
              <w:t>Effective Date:  5/28/2019</w:t>
            </w:r>
          </w:p>
        </w:tc>
        <w:tc>
          <w:tcPr>
            <w:tcW w:w="4644" w:type="dxa"/>
          </w:tcPr>
          <w:p w14:paraId="1750AD38" w14:textId="77777777" w:rsidR="00D33E51" w:rsidRPr="00605D23" w:rsidRDefault="00D33E51" w:rsidP="0089701D">
            <w:pPr>
              <w:rPr>
                <w:sz w:val="24"/>
                <w:szCs w:val="24"/>
              </w:rPr>
            </w:pPr>
            <w:r w:rsidRPr="00605D23">
              <w:rPr>
                <w:sz w:val="24"/>
                <w:szCs w:val="24"/>
              </w:rPr>
              <w:t>Version:</w:t>
            </w:r>
          </w:p>
        </w:tc>
      </w:tr>
    </w:tbl>
    <w:p w14:paraId="06B4BE6B" w14:textId="77777777" w:rsidR="00D33E51" w:rsidRPr="006A5ED0" w:rsidRDefault="00D33E51" w:rsidP="006A5ED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rPr>
      </w:pPr>
    </w:p>
    <w:p w14:paraId="5EF9C677" w14:textId="1FA962BC" w:rsidR="00D33E51" w:rsidRPr="00153E0C" w:rsidRDefault="00D33E51" w:rsidP="006A5ED0">
      <w:pPr>
        <w:widowControl w:val="0"/>
        <w:tabs>
          <w:tab w:val="left" w:pos="0"/>
        </w:tabs>
        <w:autoSpaceDE w:val="0"/>
        <w:autoSpaceDN w:val="0"/>
        <w:adjustRightInd w:val="0"/>
        <w:spacing w:after="0" w:line="240" w:lineRule="atLeast"/>
        <w:outlineLvl w:val="0"/>
        <w:rPr>
          <w:rFonts w:ascii="Times New Roman" w:hAnsi="Times New Roman" w:cs="Times New Roman"/>
          <w:b/>
          <w:bCs/>
          <w:spacing w:val="-2"/>
          <w:kern w:val="1"/>
          <w:sz w:val="24"/>
          <w:szCs w:val="24"/>
          <w:u w:val="single"/>
        </w:rPr>
      </w:pPr>
      <w:bookmarkStart w:id="184" w:name="_Toc58929334"/>
      <w:r w:rsidRPr="00153E0C">
        <w:rPr>
          <w:rFonts w:ascii="Times New Roman" w:hAnsi="Times New Roman" w:cs="Times New Roman"/>
          <w:b/>
          <w:bCs/>
          <w:spacing w:val="-2"/>
          <w:kern w:val="1"/>
          <w:sz w:val="24"/>
          <w:szCs w:val="24"/>
          <w:u w:val="single"/>
        </w:rPr>
        <w:t>CONTRIBUTIONS RECEIVABLE– Accounting for Donor Pledges</w:t>
      </w:r>
      <w:bookmarkEnd w:id="184"/>
    </w:p>
    <w:p w14:paraId="403D83F7" w14:textId="77777777" w:rsidR="006A5ED0" w:rsidRPr="00605D23" w:rsidRDefault="006A5ED0" w:rsidP="006A5ED0">
      <w:pPr>
        <w:widowControl w:val="0"/>
        <w:tabs>
          <w:tab w:val="left" w:pos="0"/>
        </w:tabs>
        <w:autoSpaceDE w:val="0"/>
        <w:autoSpaceDN w:val="0"/>
        <w:adjustRightInd w:val="0"/>
        <w:spacing w:after="0" w:line="240" w:lineRule="atLeast"/>
        <w:outlineLvl w:val="0"/>
        <w:rPr>
          <w:rFonts w:ascii="Times New Roman" w:hAnsi="Times New Roman" w:cs="Times New Roman"/>
          <w:b/>
          <w:sz w:val="24"/>
          <w:szCs w:val="24"/>
        </w:rPr>
      </w:pPr>
    </w:p>
    <w:p w14:paraId="2F3FBAE4" w14:textId="77777777" w:rsidR="00D33E51" w:rsidRPr="00605D23" w:rsidRDefault="00D33E51" w:rsidP="00D33E51">
      <w:pPr>
        <w:jc w:val="both"/>
        <w:rPr>
          <w:rFonts w:ascii="Times New Roman" w:hAnsi="Times New Roman" w:cs="Times New Roman"/>
          <w:sz w:val="24"/>
          <w:szCs w:val="24"/>
        </w:rPr>
      </w:pPr>
      <w:r w:rsidRPr="00605D23">
        <w:rPr>
          <w:rFonts w:ascii="Times New Roman" w:hAnsi="Times New Roman" w:cs="Times New Roman"/>
          <w:sz w:val="24"/>
          <w:szCs w:val="24"/>
        </w:rPr>
        <w:t xml:space="preserve">The “Organization” conducts a variety of fundraising activities throughout the year during which donors may make “contribution pledges” for one or more years.  This policy will help ensure that a donor pledge receivable amount is determined and recorded, and that if any pledges become uncollectable that the pledge receivable is adjusted accordingly.  Included in this policy is the flow of responsibility within the organization for the employees tracking of donations. </w:t>
      </w:r>
    </w:p>
    <w:p w14:paraId="3AF199BD" w14:textId="77777777" w:rsidR="00D33E51" w:rsidRPr="00605D23" w:rsidRDefault="00D33E51" w:rsidP="00D33E51">
      <w:pPr>
        <w:jc w:val="both"/>
        <w:rPr>
          <w:rFonts w:ascii="Times New Roman" w:hAnsi="Times New Roman" w:cs="Times New Roman"/>
          <w:b/>
          <w:sz w:val="24"/>
          <w:szCs w:val="24"/>
          <w:u w:val="single"/>
        </w:rPr>
      </w:pPr>
      <w:r w:rsidRPr="00605D23">
        <w:rPr>
          <w:rFonts w:ascii="Times New Roman" w:hAnsi="Times New Roman" w:cs="Times New Roman"/>
          <w:b/>
          <w:sz w:val="24"/>
          <w:szCs w:val="24"/>
          <w:u w:val="single"/>
        </w:rPr>
        <w:t>Establishing the Donor Pledge Receivable</w:t>
      </w:r>
    </w:p>
    <w:p w14:paraId="61A3CA7D" w14:textId="77777777" w:rsidR="00D33E51" w:rsidRPr="00605D23" w:rsidRDefault="00D33E51" w:rsidP="00D33E51">
      <w:pPr>
        <w:jc w:val="both"/>
        <w:rPr>
          <w:rFonts w:ascii="Times New Roman" w:hAnsi="Times New Roman" w:cs="Times New Roman"/>
          <w:sz w:val="24"/>
          <w:szCs w:val="24"/>
        </w:rPr>
      </w:pPr>
      <w:r w:rsidRPr="00605D23">
        <w:rPr>
          <w:rFonts w:ascii="Times New Roman" w:hAnsi="Times New Roman" w:cs="Times New Roman"/>
          <w:sz w:val="24"/>
          <w:szCs w:val="24"/>
        </w:rPr>
        <w:t xml:space="preserve">Organization staff should prepare a schedule summarizing the donor pledges to be received in the upcoming fiscal year </w:t>
      </w:r>
      <w:proofErr w:type="gramStart"/>
      <w:r w:rsidRPr="00605D23">
        <w:rPr>
          <w:rFonts w:ascii="Times New Roman" w:hAnsi="Times New Roman" w:cs="Times New Roman"/>
          <w:sz w:val="24"/>
          <w:szCs w:val="24"/>
        </w:rPr>
        <w:t>in order to</w:t>
      </w:r>
      <w:proofErr w:type="gramEnd"/>
      <w:r w:rsidRPr="00605D23">
        <w:rPr>
          <w:rFonts w:ascii="Times New Roman" w:hAnsi="Times New Roman" w:cs="Times New Roman"/>
          <w:sz w:val="24"/>
          <w:szCs w:val="24"/>
        </w:rPr>
        <w:t xml:space="preserve"> record the appropriate donation revenue and receivable amounts prior to June 30 of each fiscal year.  The Executive Director should present the receivable information to the Finance Committee for review at their final meeting of each fiscal year. The Finance Committee may authorize the Executive Director to reduce the pledge receivable based on prior year history of uncollectable pledge receivables written off to bad debt.  </w:t>
      </w:r>
    </w:p>
    <w:p w14:paraId="639C0DA7" w14:textId="77777777" w:rsidR="00D33E51" w:rsidRPr="00605D23" w:rsidRDefault="00D33E51" w:rsidP="00D33E51">
      <w:pPr>
        <w:jc w:val="both"/>
        <w:rPr>
          <w:rFonts w:ascii="Times New Roman" w:hAnsi="Times New Roman" w:cs="Times New Roman"/>
          <w:b/>
          <w:sz w:val="24"/>
          <w:szCs w:val="24"/>
          <w:u w:val="single"/>
        </w:rPr>
      </w:pPr>
      <w:r w:rsidRPr="00605D23">
        <w:rPr>
          <w:rFonts w:ascii="Times New Roman" w:hAnsi="Times New Roman" w:cs="Times New Roman"/>
          <w:b/>
          <w:sz w:val="24"/>
          <w:szCs w:val="24"/>
          <w:u w:val="single"/>
        </w:rPr>
        <w:t>Quarterly Review and Adjustment to Donor Pledge Receivable</w:t>
      </w:r>
    </w:p>
    <w:p w14:paraId="74C49D40" w14:textId="77777777" w:rsidR="00D33E51" w:rsidRPr="00605D23" w:rsidRDefault="00D33E51" w:rsidP="00D33E51">
      <w:pPr>
        <w:jc w:val="both"/>
        <w:rPr>
          <w:rFonts w:ascii="Times New Roman" w:hAnsi="Times New Roman" w:cs="Times New Roman"/>
          <w:sz w:val="24"/>
          <w:szCs w:val="24"/>
        </w:rPr>
      </w:pPr>
      <w:r w:rsidRPr="00605D23">
        <w:rPr>
          <w:rFonts w:ascii="Times New Roman" w:hAnsi="Times New Roman" w:cs="Times New Roman"/>
          <w:sz w:val="24"/>
          <w:szCs w:val="24"/>
        </w:rPr>
        <w:t>On a quarterly basis, Organization staff should prepare and present to the Finance Committee for review a report on the pledges received during the previous quarter and the pledges that are past due and may become uncollectable.</w:t>
      </w:r>
    </w:p>
    <w:p w14:paraId="35D19B6F" w14:textId="77777777" w:rsidR="00D33E51" w:rsidRPr="00605D23" w:rsidRDefault="00D33E51" w:rsidP="00D33E51">
      <w:pPr>
        <w:jc w:val="both"/>
        <w:rPr>
          <w:rFonts w:ascii="Times New Roman" w:hAnsi="Times New Roman" w:cs="Times New Roman"/>
          <w:sz w:val="24"/>
          <w:szCs w:val="24"/>
        </w:rPr>
      </w:pPr>
      <w:r w:rsidRPr="00605D23">
        <w:rPr>
          <w:rFonts w:ascii="Times New Roman" w:hAnsi="Times New Roman" w:cs="Times New Roman"/>
          <w:sz w:val="24"/>
          <w:szCs w:val="24"/>
        </w:rPr>
        <w:t>Upon Finance Committee review of the pledges received, staff will prepare and enter a journal entry to record the adjustment to the Pledge Receivable and the Donation Revenue accounts.</w:t>
      </w:r>
    </w:p>
    <w:p w14:paraId="4544BC7A" w14:textId="77777777" w:rsidR="00D33E51" w:rsidRPr="00605D23" w:rsidRDefault="00D33E51" w:rsidP="00D33E51">
      <w:pPr>
        <w:jc w:val="both"/>
        <w:rPr>
          <w:rFonts w:ascii="Times New Roman" w:hAnsi="Times New Roman" w:cs="Times New Roman"/>
          <w:sz w:val="24"/>
          <w:szCs w:val="24"/>
        </w:rPr>
      </w:pPr>
      <w:r w:rsidRPr="00605D23">
        <w:rPr>
          <w:rFonts w:ascii="Times New Roman" w:hAnsi="Times New Roman" w:cs="Times New Roman"/>
          <w:sz w:val="24"/>
          <w:szCs w:val="24"/>
        </w:rPr>
        <w:t>The Executive Director will discuss with the Finance Committee the report on potential uncollectable pledges to determine if these pledges should be written off or further attempts at collection will be made.  Prior to June 30 of each year, the Executive Director will present to the Finance Committee and the Board of Directors a full report on the uncollectable pledges.  Upon review and approval by all parties, the Executive Director will authorize a journal entry to “write-off” the uncollectable donor pledges. The Bookkeeper will prepare a journal entry to reduce the Pledge Receivable and to “write-off” the uncollectable pledges amount to “Bad Debt Expense”.</w:t>
      </w:r>
    </w:p>
    <w:p w14:paraId="78FF7546" w14:textId="77777777" w:rsidR="00E4160E" w:rsidRPr="00605D23" w:rsidRDefault="00E4160E" w:rsidP="00D33E51">
      <w:pPr>
        <w:jc w:val="right"/>
        <w:rPr>
          <w:rFonts w:ascii="Times New Roman" w:hAnsi="Times New Roman" w:cs="Times New Roman"/>
          <w:sz w:val="24"/>
          <w:szCs w:val="24"/>
        </w:rPr>
      </w:pP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r w:rsidRPr="00605D23">
        <w:rPr>
          <w:rFonts w:ascii="Times New Roman" w:hAnsi="Times New Roman" w:cs="Times New Roman"/>
          <w:sz w:val="24"/>
          <w:szCs w:val="24"/>
        </w:rPr>
        <w:tab/>
      </w:r>
    </w:p>
    <w:p w14:paraId="7B430047" w14:textId="77777777" w:rsidR="00E4160E" w:rsidRPr="00605D23" w:rsidRDefault="00E4160E">
      <w:pPr>
        <w:spacing w:after="0" w:line="240" w:lineRule="auto"/>
        <w:rPr>
          <w:rFonts w:ascii="Times New Roman" w:hAnsi="Times New Roman" w:cs="Times New Roman"/>
          <w:sz w:val="24"/>
          <w:szCs w:val="24"/>
        </w:rPr>
      </w:pPr>
      <w:r w:rsidRPr="00605D2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288"/>
      </w:tblGrid>
      <w:tr w:rsidR="00E4160E" w:rsidRPr="00605D23" w14:paraId="325A0D9C" w14:textId="77777777" w:rsidTr="0089701D">
        <w:tc>
          <w:tcPr>
            <w:tcW w:w="9288" w:type="dxa"/>
          </w:tcPr>
          <w:p w14:paraId="546E9BC1" w14:textId="77777777" w:rsidR="00E4160E" w:rsidRPr="006A5ED0" w:rsidRDefault="00E4160E" w:rsidP="00E4160E">
            <w:pPr>
              <w:pStyle w:val="Header"/>
              <w:rPr>
                <w:rFonts w:ascii="Times New Roman" w:hAnsi="Times New Roman" w:cs="Times New Roman"/>
                <w:b/>
                <w:sz w:val="24"/>
                <w:szCs w:val="24"/>
              </w:rPr>
            </w:pPr>
            <w:r w:rsidRPr="006A5ED0">
              <w:rPr>
                <w:rFonts w:ascii="Times New Roman" w:hAnsi="Times New Roman" w:cs="Times New Roman"/>
                <w:b/>
                <w:sz w:val="24"/>
                <w:szCs w:val="24"/>
              </w:rPr>
              <w:lastRenderedPageBreak/>
              <w:t>Subject: STATEMENT OF INVESTMENT POLICIES AND OBJECTIVES</w:t>
            </w:r>
          </w:p>
        </w:tc>
      </w:tr>
    </w:tbl>
    <w:p w14:paraId="43C8F2FD" w14:textId="77777777" w:rsidR="00E4160E" w:rsidRPr="00605D23" w:rsidRDefault="00E4160E" w:rsidP="00E4160E">
      <w:pPr>
        <w:rPr>
          <w:sz w:val="24"/>
          <w:szCs w:val="24"/>
        </w:rPr>
      </w:pPr>
    </w:p>
    <w:tbl>
      <w:tblPr>
        <w:tblStyle w:val="TableGrid"/>
        <w:tblW w:w="0" w:type="auto"/>
        <w:tblLook w:val="04A0" w:firstRow="1" w:lastRow="0" w:firstColumn="1" w:lastColumn="0" w:noHBand="0" w:noVBand="1"/>
      </w:tblPr>
      <w:tblGrid>
        <w:gridCol w:w="4644"/>
        <w:gridCol w:w="4644"/>
      </w:tblGrid>
      <w:tr w:rsidR="00E4160E" w:rsidRPr="00605D23" w14:paraId="693B23BD" w14:textId="77777777" w:rsidTr="0089701D">
        <w:trPr>
          <w:trHeight w:val="503"/>
        </w:trPr>
        <w:tc>
          <w:tcPr>
            <w:tcW w:w="4644" w:type="dxa"/>
          </w:tcPr>
          <w:p w14:paraId="0F1E9B2C" w14:textId="575C0BD6" w:rsidR="00E4160E" w:rsidRPr="00605D23" w:rsidRDefault="00E4160E" w:rsidP="00E4160E">
            <w:pPr>
              <w:rPr>
                <w:sz w:val="24"/>
                <w:szCs w:val="24"/>
              </w:rPr>
            </w:pPr>
            <w:r w:rsidRPr="00605D23">
              <w:rPr>
                <w:sz w:val="24"/>
                <w:szCs w:val="24"/>
              </w:rPr>
              <w:t xml:space="preserve">Effective Date:  </w:t>
            </w:r>
            <w:r w:rsidR="00910468" w:rsidRPr="00F1221B">
              <w:rPr>
                <w:sz w:val="24"/>
                <w:szCs w:val="24"/>
              </w:rPr>
              <w:t>11/12/20</w:t>
            </w:r>
          </w:p>
        </w:tc>
        <w:tc>
          <w:tcPr>
            <w:tcW w:w="4644" w:type="dxa"/>
          </w:tcPr>
          <w:p w14:paraId="2433907F" w14:textId="098F1B0D" w:rsidR="00E4160E" w:rsidRPr="00605D23" w:rsidRDefault="00E4160E" w:rsidP="0089701D">
            <w:pPr>
              <w:rPr>
                <w:sz w:val="24"/>
                <w:szCs w:val="24"/>
              </w:rPr>
            </w:pPr>
            <w:r w:rsidRPr="00605D23">
              <w:rPr>
                <w:sz w:val="24"/>
                <w:szCs w:val="24"/>
              </w:rPr>
              <w:t>Version:</w:t>
            </w:r>
            <w:r w:rsidR="00910468">
              <w:rPr>
                <w:sz w:val="24"/>
                <w:szCs w:val="24"/>
              </w:rPr>
              <w:t xml:space="preserve"> </w:t>
            </w:r>
            <w:r w:rsidR="00DB213F">
              <w:rPr>
                <w:rFonts w:ascii="Times New Roman" w:hAnsi="Times New Roman" w:cs="Times New Roman"/>
                <w:sz w:val="24"/>
                <w:szCs w:val="24"/>
              </w:rPr>
              <w:t xml:space="preserve">BOD </w:t>
            </w:r>
            <w:r w:rsidR="00910468" w:rsidRPr="00DB213F">
              <w:rPr>
                <w:rFonts w:ascii="Times New Roman" w:hAnsi="Times New Roman" w:cs="Times New Roman"/>
                <w:sz w:val="24"/>
                <w:szCs w:val="24"/>
              </w:rPr>
              <w:t>on November 12, 2020</w:t>
            </w:r>
          </w:p>
        </w:tc>
      </w:tr>
    </w:tbl>
    <w:p w14:paraId="1CD6EE11" w14:textId="769CB47B" w:rsidR="00E4160E" w:rsidRDefault="00E4160E" w:rsidP="00E4160E">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3A8E063C" w14:textId="0434BE0C" w:rsidR="006A5ED0" w:rsidRPr="00605D23" w:rsidRDefault="006A5ED0" w:rsidP="006A5ED0">
      <w:pPr>
        <w:widowControl w:val="0"/>
        <w:tabs>
          <w:tab w:val="left" w:pos="0"/>
        </w:tabs>
        <w:autoSpaceDE w:val="0"/>
        <w:autoSpaceDN w:val="0"/>
        <w:adjustRightInd w:val="0"/>
        <w:spacing w:after="0" w:line="240" w:lineRule="atLeast"/>
        <w:outlineLvl w:val="0"/>
        <w:rPr>
          <w:rFonts w:ascii="Times New Roman" w:hAnsi="Times New Roman" w:cs="Times New Roman"/>
          <w:spacing w:val="-2"/>
          <w:kern w:val="1"/>
          <w:sz w:val="24"/>
          <w:szCs w:val="24"/>
        </w:rPr>
      </w:pPr>
      <w:bookmarkStart w:id="185" w:name="_Toc58929335"/>
      <w:r>
        <w:rPr>
          <w:rFonts w:ascii="Times New Roman" w:hAnsi="Times New Roman" w:cs="Times New Roman"/>
          <w:b/>
          <w:bCs/>
          <w:spacing w:val="-2"/>
          <w:kern w:val="1"/>
          <w:sz w:val="24"/>
          <w:szCs w:val="24"/>
          <w:u w:val="single"/>
        </w:rPr>
        <w:t>INVESTMENT POLICIES AND OBJE</w:t>
      </w:r>
      <w:r w:rsidR="00153E0C">
        <w:rPr>
          <w:rFonts w:ascii="Times New Roman" w:hAnsi="Times New Roman" w:cs="Times New Roman"/>
          <w:b/>
          <w:bCs/>
          <w:spacing w:val="-2"/>
          <w:kern w:val="1"/>
          <w:sz w:val="24"/>
          <w:szCs w:val="24"/>
          <w:u w:val="single"/>
        </w:rPr>
        <w:t>C</w:t>
      </w:r>
      <w:r>
        <w:rPr>
          <w:rFonts w:ascii="Times New Roman" w:hAnsi="Times New Roman" w:cs="Times New Roman"/>
          <w:b/>
          <w:bCs/>
          <w:spacing w:val="-2"/>
          <w:kern w:val="1"/>
          <w:sz w:val="24"/>
          <w:szCs w:val="24"/>
          <w:u w:val="single"/>
        </w:rPr>
        <w:t>TIVES</w:t>
      </w:r>
      <w:bookmarkEnd w:id="185"/>
    </w:p>
    <w:p w14:paraId="74C4BCDB" w14:textId="77777777" w:rsidR="006A5ED0" w:rsidRPr="00605D23" w:rsidRDefault="006A5ED0" w:rsidP="00E4160E">
      <w:pPr>
        <w:widowControl w:val="0"/>
        <w:tabs>
          <w:tab w:val="left" w:pos="0"/>
        </w:tabs>
        <w:autoSpaceDE w:val="0"/>
        <w:autoSpaceDN w:val="0"/>
        <w:adjustRightInd w:val="0"/>
        <w:spacing w:after="0" w:line="240" w:lineRule="atLeast"/>
        <w:rPr>
          <w:rFonts w:ascii="Times New Roman" w:hAnsi="Times New Roman" w:cs="Times New Roman"/>
          <w:spacing w:val="-2"/>
          <w:kern w:val="1"/>
          <w:sz w:val="24"/>
          <w:szCs w:val="24"/>
        </w:rPr>
      </w:pPr>
    </w:p>
    <w:p w14:paraId="2ABB6A5B" w14:textId="77777777" w:rsidR="00605D23" w:rsidRPr="00605D23" w:rsidRDefault="00605D23" w:rsidP="00605D23">
      <w:pPr>
        <w:pStyle w:val="ListParagraph"/>
        <w:numPr>
          <w:ilvl w:val="0"/>
          <w:numId w:val="37"/>
        </w:numPr>
        <w:autoSpaceDE w:val="0"/>
        <w:autoSpaceDN w:val="0"/>
        <w:adjustRightInd w:val="0"/>
        <w:spacing w:after="0" w:line="240" w:lineRule="auto"/>
        <w:contextualSpacing w:val="0"/>
        <w:jc w:val="both"/>
        <w:rPr>
          <w:rFonts w:ascii="Times New Roman" w:hAnsi="Times New Roman" w:cs="Times New Roman"/>
          <w:b/>
          <w:bCs/>
          <w:sz w:val="24"/>
          <w:szCs w:val="24"/>
        </w:rPr>
      </w:pPr>
      <w:r w:rsidRPr="00605D23">
        <w:rPr>
          <w:rFonts w:ascii="Times New Roman" w:hAnsi="Times New Roman" w:cs="Times New Roman"/>
          <w:b/>
          <w:bCs/>
          <w:sz w:val="24"/>
          <w:szCs w:val="24"/>
        </w:rPr>
        <w:t>SCOPE OF THESE INVESTMENT POLICIES</w:t>
      </w:r>
    </w:p>
    <w:p w14:paraId="72EBF6A7" w14:textId="77777777" w:rsidR="00605D23" w:rsidRPr="00605D23" w:rsidRDefault="00605D23" w:rsidP="00605D23">
      <w:pPr>
        <w:autoSpaceDE w:val="0"/>
        <w:autoSpaceDN w:val="0"/>
        <w:adjustRightInd w:val="0"/>
        <w:spacing w:after="0"/>
        <w:jc w:val="both"/>
        <w:rPr>
          <w:rFonts w:ascii="Times New Roman" w:hAnsi="Times New Roman" w:cs="Times New Roman"/>
          <w:b/>
          <w:bCs/>
          <w:sz w:val="24"/>
          <w:szCs w:val="24"/>
        </w:rPr>
      </w:pPr>
    </w:p>
    <w:p w14:paraId="61625D73" w14:textId="77777777" w:rsidR="00605D23" w:rsidRPr="00605D23" w:rsidRDefault="00605D23" w:rsidP="00605D23">
      <w:pPr>
        <w:autoSpaceDE w:val="0"/>
        <w:autoSpaceDN w:val="0"/>
        <w:adjustRightInd w:val="0"/>
        <w:spacing w:after="0"/>
        <w:jc w:val="both"/>
        <w:rPr>
          <w:rFonts w:ascii="Times New Roman" w:hAnsi="Times New Roman" w:cs="Times New Roman"/>
          <w:sz w:val="24"/>
          <w:szCs w:val="24"/>
        </w:rPr>
      </w:pPr>
      <w:r w:rsidRPr="00605D23">
        <w:rPr>
          <w:rFonts w:ascii="Times New Roman" w:hAnsi="Times New Roman" w:cs="Times New Roman"/>
          <w:sz w:val="24"/>
          <w:szCs w:val="24"/>
        </w:rPr>
        <w:t xml:space="preserve">These policies are intended to serve as a framework for the overall management of the excess funds and investments of Girls Inc. of the Central Coast, a California nonprofit corporation (“GICC”).  This Investment Policy Statement (“IPS”) is intended to provide for the management of the excess funds and investments of GICC in conformance with the applicable provisions of the Uniform Prudent Management of Institutional Funds Act (“UPMIFA”). </w:t>
      </w:r>
    </w:p>
    <w:p w14:paraId="15A7FD7D" w14:textId="77777777" w:rsidR="00605D23" w:rsidRPr="00605D23" w:rsidRDefault="00605D23" w:rsidP="00605D23">
      <w:pPr>
        <w:autoSpaceDE w:val="0"/>
        <w:autoSpaceDN w:val="0"/>
        <w:adjustRightInd w:val="0"/>
        <w:spacing w:after="0"/>
        <w:jc w:val="both"/>
        <w:rPr>
          <w:rFonts w:ascii="Times New Roman" w:hAnsi="Times New Roman" w:cs="Times New Roman"/>
          <w:sz w:val="24"/>
          <w:szCs w:val="24"/>
        </w:rPr>
      </w:pPr>
    </w:p>
    <w:p w14:paraId="68B46FC9" w14:textId="77777777" w:rsidR="00605D23" w:rsidRPr="00605D23" w:rsidRDefault="00605D23" w:rsidP="00605D23">
      <w:pPr>
        <w:pStyle w:val="ListParagraph"/>
        <w:numPr>
          <w:ilvl w:val="0"/>
          <w:numId w:val="37"/>
        </w:numPr>
        <w:autoSpaceDE w:val="0"/>
        <w:autoSpaceDN w:val="0"/>
        <w:adjustRightInd w:val="0"/>
        <w:spacing w:after="0" w:line="240" w:lineRule="auto"/>
        <w:contextualSpacing w:val="0"/>
        <w:jc w:val="both"/>
        <w:rPr>
          <w:rFonts w:ascii="Times New Roman" w:hAnsi="Times New Roman" w:cs="Times New Roman"/>
          <w:b/>
          <w:bCs/>
          <w:sz w:val="24"/>
          <w:szCs w:val="24"/>
        </w:rPr>
      </w:pPr>
      <w:r w:rsidRPr="00605D23">
        <w:rPr>
          <w:rFonts w:ascii="Times New Roman" w:hAnsi="Times New Roman" w:cs="Times New Roman"/>
          <w:b/>
          <w:bCs/>
          <w:sz w:val="24"/>
          <w:szCs w:val="24"/>
        </w:rPr>
        <w:t>GENERAL STATEMENT OF PURPOSE</w:t>
      </w:r>
    </w:p>
    <w:p w14:paraId="6D3167E1" w14:textId="77777777" w:rsidR="00605D23" w:rsidRPr="00605D23" w:rsidRDefault="00605D23" w:rsidP="00605D23">
      <w:pPr>
        <w:spacing w:after="0"/>
        <w:jc w:val="both"/>
        <w:rPr>
          <w:rFonts w:ascii="Times New Roman" w:hAnsi="Times New Roman" w:cs="Times New Roman"/>
          <w:sz w:val="24"/>
          <w:szCs w:val="24"/>
        </w:rPr>
      </w:pPr>
    </w:p>
    <w:p w14:paraId="1B6B183A" w14:textId="5A5F120F" w:rsidR="00605D23" w:rsidRPr="00605D23" w:rsidRDefault="00605D23" w:rsidP="00605D23">
      <w:pPr>
        <w:pStyle w:val="ListParagraph"/>
        <w:numPr>
          <w:ilvl w:val="0"/>
          <w:numId w:val="38"/>
        </w:numPr>
        <w:spacing w:after="0" w:line="240" w:lineRule="auto"/>
        <w:contextualSpacing w:val="0"/>
        <w:jc w:val="both"/>
        <w:rPr>
          <w:rFonts w:ascii="Times New Roman" w:hAnsi="Times New Roman" w:cs="Times New Roman"/>
          <w:sz w:val="24"/>
          <w:szCs w:val="24"/>
        </w:rPr>
      </w:pPr>
      <w:r w:rsidRPr="00750B6D">
        <w:rPr>
          <w:rFonts w:ascii="Times New Roman" w:hAnsi="Times New Roman" w:cs="Times New Roman"/>
          <w:sz w:val="24"/>
          <w:szCs w:val="24"/>
          <w:highlight w:val="yellow"/>
        </w:rPr>
        <w:t>To set forth the policies adopted by the Board of Directors of GICC (the “Board”) with</w:t>
      </w:r>
      <w:r w:rsidRPr="00605D23">
        <w:rPr>
          <w:rFonts w:ascii="Times New Roman" w:hAnsi="Times New Roman" w:cs="Times New Roman"/>
          <w:sz w:val="24"/>
          <w:szCs w:val="24"/>
        </w:rPr>
        <w:t xml:space="preserve"> </w:t>
      </w:r>
      <w:r w:rsidRPr="00750B6D">
        <w:rPr>
          <w:rFonts w:ascii="Times New Roman" w:hAnsi="Times New Roman" w:cs="Times New Roman"/>
          <w:sz w:val="24"/>
          <w:szCs w:val="24"/>
          <w:highlight w:val="yellow"/>
        </w:rPr>
        <w:t xml:space="preserve">respect to the administration, management and investment of funds (referred to here as “excess funds”) held by GICC, which exceeds the cash needed by GICC for its </w:t>
      </w:r>
      <w:r w:rsidRPr="00750B6D">
        <w:rPr>
          <w:rFonts w:ascii="Times New Roman" w:hAnsi="Times New Roman" w:cs="Times New Roman"/>
          <w:bCs/>
          <w:sz w:val="24"/>
          <w:szCs w:val="24"/>
          <w:highlight w:val="yellow"/>
        </w:rPr>
        <w:t>operating expenses (i.e. salaries, office expenses, program expenses, professional expenses and other administrative expenses) for the next 6 to 12 months, as determined by the Board, from time to time, to be a reasonable operating reserve in light of GICC’s current fundraising and market conditions.</w:t>
      </w:r>
      <w:r w:rsidRPr="00605D23">
        <w:rPr>
          <w:rFonts w:ascii="Times New Roman" w:hAnsi="Times New Roman" w:cs="Times New Roman"/>
          <w:bCs/>
          <w:sz w:val="24"/>
          <w:szCs w:val="24"/>
        </w:rPr>
        <w:t xml:space="preserve">  For purposes of this IPS, GICC’s “operating reserve” shall be deemed to include all cash and cash equivalents held by GICC in all bank and brokerage accounts.  Further, “cash and cash equivalents” shall be defined as cash, money market funds, and CD’s and U.S. Treasury bills with maturities of 3 months or less.  </w:t>
      </w:r>
    </w:p>
    <w:p w14:paraId="768D3BB7" w14:textId="77777777" w:rsidR="00605D23" w:rsidRPr="00605D23" w:rsidRDefault="00605D23" w:rsidP="00605D23">
      <w:pPr>
        <w:pStyle w:val="ListParagraph"/>
        <w:spacing w:after="0"/>
        <w:jc w:val="both"/>
        <w:rPr>
          <w:rFonts w:ascii="Times New Roman" w:hAnsi="Times New Roman" w:cs="Times New Roman"/>
          <w:sz w:val="24"/>
          <w:szCs w:val="24"/>
        </w:rPr>
      </w:pPr>
    </w:p>
    <w:p w14:paraId="2338C2BC" w14:textId="77777777" w:rsidR="00605D23" w:rsidRPr="00605D23" w:rsidRDefault="00605D23" w:rsidP="00605D23">
      <w:pPr>
        <w:pStyle w:val="ListParagraph"/>
        <w:numPr>
          <w:ilvl w:val="0"/>
          <w:numId w:val="38"/>
        </w:numPr>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sz w:val="24"/>
          <w:szCs w:val="24"/>
        </w:rPr>
        <w:t>To operate under the UPMIFA while recognizing that the funds invested by GICC are not endowed funds (</w:t>
      </w:r>
      <w:proofErr w:type="gramStart"/>
      <w:r w:rsidRPr="00605D23">
        <w:rPr>
          <w:rFonts w:ascii="Times New Roman" w:hAnsi="Times New Roman" w:cs="Times New Roman"/>
          <w:sz w:val="24"/>
          <w:szCs w:val="24"/>
        </w:rPr>
        <w:t>i.e.</w:t>
      </w:r>
      <w:proofErr w:type="gramEnd"/>
      <w:r w:rsidRPr="00605D23">
        <w:rPr>
          <w:rFonts w:ascii="Times New Roman" w:hAnsi="Times New Roman" w:cs="Times New Roman"/>
          <w:sz w:val="24"/>
          <w:szCs w:val="24"/>
        </w:rPr>
        <w:t xml:space="preserve"> funds the expenditure of which is restricted on a current basis pursuant to a gift instrument), except as may be specifically reflected on GICC’s financial statements and as shall be held separately in an endowed fund.</w:t>
      </w:r>
    </w:p>
    <w:p w14:paraId="53936576" w14:textId="77777777" w:rsidR="00605D23" w:rsidRPr="00605D23" w:rsidRDefault="00605D23" w:rsidP="00605D23">
      <w:pPr>
        <w:spacing w:after="0"/>
        <w:jc w:val="both"/>
        <w:rPr>
          <w:rFonts w:ascii="Times New Roman" w:hAnsi="Times New Roman" w:cs="Times New Roman"/>
          <w:sz w:val="24"/>
          <w:szCs w:val="24"/>
        </w:rPr>
      </w:pPr>
    </w:p>
    <w:p w14:paraId="58A83E6D" w14:textId="77777777" w:rsidR="00605D23" w:rsidRPr="00605D23" w:rsidRDefault="00605D23" w:rsidP="00605D23">
      <w:pPr>
        <w:pStyle w:val="ListParagraph"/>
        <w:numPr>
          <w:ilvl w:val="0"/>
          <w:numId w:val="38"/>
        </w:numPr>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sz w:val="24"/>
          <w:szCs w:val="24"/>
        </w:rPr>
        <w:t>To invest the excess funds of GICC with the care, skill, prudence, and diligence, under the circumstances, that a prudent person acting in a like capacity and familiar with such matters would use in the investment of assets of a nonprofit organization of similar character under similar circumstances.</w:t>
      </w:r>
    </w:p>
    <w:p w14:paraId="496FBE47" w14:textId="77777777" w:rsidR="00605D23" w:rsidRPr="00605D23" w:rsidRDefault="00605D23" w:rsidP="00605D23">
      <w:pPr>
        <w:spacing w:after="0"/>
        <w:jc w:val="both"/>
        <w:rPr>
          <w:rFonts w:ascii="Times New Roman" w:hAnsi="Times New Roman" w:cs="Times New Roman"/>
          <w:b/>
          <w:bCs/>
          <w:sz w:val="24"/>
          <w:szCs w:val="24"/>
        </w:rPr>
      </w:pPr>
    </w:p>
    <w:p w14:paraId="5EE38C19" w14:textId="77777777" w:rsidR="00605D23" w:rsidRPr="00605D23" w:rsidRDefault="00605D23" w:rsidP="00605D23">
      <w:pPr>
        <w:pStyle w:val="ListParagraph"/>
        <w:numPr>
          <w:ilvl w:val="0"/>
          <w:numId w:val="37"/>
        </w:numPr>
        <w:spacing w:after="0" w:line="240" w:lineRule="auto"/>
        <w:contextualSpacing w:val="0"/>
        <w:jc w:val="both"/>
        <w:rPr>
          <w:rFonts w:ascii="Times New Roman" w:hAnsi="Times New Roman" w:cs="Times New Roman"/>
          <w:strike/>
          <w:sz w:val="24"/>
          <w:szCs w:val="24"/>
        </w:rPr>
      </w:pPr>
      <w:r w:rsidRPr="00605D23">
        <w:rPr>
          <w:rFonts w:ascii="Times New Roman" w:hAnsi="Times New Roman" w:cs="Times New Roman"/>
          <w:b/>
          <w:bCs/>
          <w:sz w:val="24"/>
          <w:szCs w:val="24"/>
        </w:rPr>
        <w:t>ADMINISTRATION</w:t>
      </w:r>
    </w:p>
    <w:p w14:paraId="5A8280E9" w14:textId="77777777" w:rsidR="00605D23" w:rsidRPr="00605D23" w:rsidRDefault="00605D23" w:rsidP="00605D23">
      <w:pPr>
        <w:spacing w:after="0"/>
        <w:jc w:val="both"/>
        <w:rPr>
          <w:rFonts w:ascii="Times New Roman" w:hAnsi="Times New Roman" w:cs="Times New Roman"/>
          <w:sz w:val="24"/>
          <w:szCs w:val="24"/>
        </w:rPr>
      </w:pPr>
    </w:p>
    <w:p w14:paraId="5B983EB6" w14:textId="77777777" w:rsidR="00605D23" w:rsidRPr="00605D23" w:rsidRDefault="00605D23" w:rsidP="00605D23">
      <w:pPr>
        <w:pStyle w:val="ListParagraph"/>
        <w:numPr>
          <w:ilvl w:val="0"/>
          <w:numId w:val="39"/>
        </w:numPr>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b/>
          <w:bCs/>
          <w:sz w:val="24"/>
          <w:szCs w:val="24"/>
        </w:rPr>
        <w:t xml:space="preserve">Board of Directors – </w:t>
      </w:r>
      <w:r w:rsidRPr="00605D23">
        <w:rPr>
          <w:rFonts w:ascii="Times New Roman" w:hAnsi="Times New Roman" w:cs="Times New Roman"/>
          <w:sz w:val="24"/>
          <w:szCs w:val="24"/>
        </w:rPr>
        <w:t xml:space="preserve">The Board of Directors of GICC (the “Board”) has general charge over the affairs, </w:t>
      </w:r>
      <w:proofErr w:type="gramStart"/>
      <w:r w:rsidRPr="00605D23">
        <w:rPr>
          <w:rFonts w:ascii="Times New Roman" w:hAnsi="Times New Roman" w:cs="Times New Roman"/>
          <w:sz w:val="24"/>
          <w:szCs w:val="24"/>
        </w:rPr>
        <w:t>property</w:t>
      </w:r>
      <w:proofErr w:type="gramEnd"/>
      <w:r w:rsidRPr="00605D23">
        <w:rPr>
          <w:rFonts w:ascii="Times New Roman" w:hAnsi="Times New Roman" w:cs="Times New Roman"/>
          <w:sz w:val="24"/>
          <w:szCs w:val="24"/>
        </w:rPr>
        <w:t xml:space="preserve"> and assets of GICC, and is responsible for directing and monitoring the management of GICC’s assets and properties. As such, the Board is authorized to delegate certain responsibilities and may employ or arrange for the services of such other persons or agents as, in its opinion, are necessary or desirable for the proper administration of GICC’s funds, and to pay reasonable compensation for their services and </w:t>
      </w:r>
      <w:r w:rsidRPr="00605D23">
        <w:rPr>
          <w:rFonts w:ascii="Times New Roman" w:hAnsi="Times New Roman" w:cs="Times New Roman"/>
          <w:sz w:val="24"/>
          <w:szCs w:val="24"/>
        </w:rPr>
        <w:lastRenderedPageBreak/>
        <w:t>expenses.</w:t>
      </w:r>
    </w:p>
    <w:p w14:paraId="7AAAC4AC" w14:textId="77777777" w:rsidR="00605D23" w:rsidRPr="00605D23" w:rsidRDefault="00605D23" w:rsidP="00605D23">
      <w:pPr>
        <w:pStyle w:val="ListParagraph"/>
        <w:spacing w:after="0"/>
        <w:jc w:val="both"/>
        <w:rPr>
          <w:rFonts w:ascii="Times New Roman" w:hAnsi="Times New Roman" w:cs="Times New Roman"/>
          <w:sz w:val="24"/>
          <w:szCs w:val="24"/>
        </w:rPr>
      </w:pPr>
    </w:p>
    <w:p w14:paraId="044804A8" w14:textId="77777777" w:rsidR="00605D23" w:rsidRPr="00605D23" w:rsidRDefault="00605D23" w:rsidP="00605D23">
      <w:pPr>
        <w:pStyle w:val="ListParagraph"/>
        <w:numPr>
          <w:ilvl w:val="0"/>
          <w:numId w:val="39"/>
        </w:numPr>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b/>
          <w:bCs/>
          <w:sz w:val="24"/>
          <w:szCs w:val="24"/>
        </w:rPr>
        <w:t xml:space="preserve">Finance Committee – </w:t>
      </w:r>
      <w:r w:rsidRPr="00605D23">
        <w:rPr>
          <w:rFonts w:ascii="Times New Roman" w:hAnsi="Times New Roman" w:cs="Times New Roman"/>
          <w:bCs/>
          <w:sz w:val="24"/>
          <w:szCs w:val="24"/>
        </w:rPr>
        <w:t xml:space="preserve">The </w:t>
      </w:r>
      <w:r w:rsidRPr="00605D23">
        <w:rPr>
          <w:rFonts w:ascii="Times New Roman" w:hAnsi="Times New Roman" w:cs="Times New Roman"/>
          <w:sz w:val="24"/>
          <w:szCs w:val="24"/>
        </w:rPr>
        <w:t>Board has appointed a Finance Committee to which it has delegated responsibility for making recommendations to the Board regarding the investment of GICC’s excess funds. The Finance Committee is comprised of the Treasurer of GICC, two (2) other members of the Board and other members as appointed by the Board.  The Finance Committee shall:</w:t>
      </w:r>
    </w:p>
    <w:p w14:paraId="59E75268" w14:textId="77777777" w:rsidR="00605D23" w:rsidRPr="00605D23" w:rsidRDefault="00605D23" w:rsidP="00605D23">
      <w:pPr>
        <w:autoSpaceDE w:val="0"/>
        <w:autoSpaceDN w:val="0"/>
        <w:adjustRightInd w:val="0"/>
        <w:spacing w:after="0"/>
        <w:jc w:val="both"/>
        <w:rPr>
          <w:rFonts w:ascii="Times New Roman" w:hAnsi="Times New Roman" w:cs="Times New Roman"/>
          <w:sz w:val="24"/>
          <w:szCs w:val="24"/>
        </w:rPr>
      </w:pPr>
    </w:p>
    <w:p w14:paraId="1A515486" w14:textId="77777777" w:rsidR="00605D23" w:rsidRPr="00605D23" w:rsidRDefault="00605D23" w:rsidP="00605D23">
      <w:pPr>
        <w:numPr>
          <w:ilvl w:val="0"/>
          <w:numId w:val="41"/>
        </w:numPr>
        <w:autoSpaceDE w:val="0"/>
        <w:autoSpaceDN w:val="0"/>
        <w:adjustRightInd w:val="0"/>
        <w:spacing w:after="0" w:line="240" w:lineRule="auto"/>
        <w:ind w:left="1440"/>
        <w:jc w:val="both"/>
        <w:rPr>
          <w:rFonts w:ascii="Times New Roman" w:hAnsi="Times New Roman" w:cs="Times New Roman"/>
          <w:sz w:val="24"/>
          <w:szCs w:val="24"/>
        </w:rPr>
      </w:pPr>
      <w:r w:rsidRPr="00605D23">
        <w:rPr>
          <w:rFonts w:ascii="Times New Roman" w:hAnsi="Times New Roman" w:cs="Times New Roman"/>
          <w:sz w:val="24"/>
          <w:szCs w:val="24"/>
        </w:rPr>
        <w:t>Implement and adhere to the policies in this Investment Policy Statement (“IPS”), review the IPS at least annually and recommend any appropriate changes, if necessary, to the Board of Directors.</w:t>
      </w:r>
    </w:p>
    <w:p w14:paraId="3D244C02" w14:textId="77777777" w:rsidR="00605D23" w:rsidRPr="00605D23" w:rsidRDefault="00605D23" w:rsidP="00605D23">
      <w:pPr>
        <w:autoSpaceDE w:val="0"/>
        <w:autoSpaceDN w:val="0"/>
        <w:adjustRightInd w:val="0"/>
        <w:spacing w:after="0"/>
        <w:ind w:left="1800"/>
        <w:jc w:val="both"/>
        <w:rPr>
          <w:rFonts w:ascii="Times New Roman" w:hAnsi="Times New Roman" w:cs="Times New Roman"/>
          <w:sz w:val="24"/>
          <w:szCs w:val="24"/>
        </w:rPr>
      </w:pPr>
    </w:p>
    <w:p w14:paraId="3484AC76" w14:textId="77777777" w:rsidR="00605D23" w:rsidRPr="00605D23" w:rsidRDefault="00605D23" w:rsidP="00605D23">
      <w:pPr>
        <w:numPr>
          <w:ilvl w:val="0"/>
          <w:numId w:val="41"/>
        </w:numPr>
        <w:autoSpaceDE w:val="0"/>
        <w:autoSpaceDN w:val="0"/>
        <w:adjustRightInd w:val="0"/>
        <w:spacing w:after="0" w:line="240" w:lineRule="auto"/>
        <w:ind w:left="1440"/>
        <w:jc w:val="both"/>
        <w:rPr>
          <w:rFonts w:ascii="Times New Roman" w:hAnsi="Times New Roman" w:cs="Times New Roman"/>
          <w:sz w:val="24"/>
          <w:szCs w:val="24"/>
        </w:rPr>
      </w:pPr>
      <w:r w:rsidRPr="00605D23">
        <w:rPr>
          <w:rFonts w:ascii="Times New Roman" w:hAnsi="Times New Roman" w:cs="Times New Roman"/>
          <w:sz w:val="24"/>
          <w:szCs w:val="24"/>
        </w:rPr>
        <w:t>Make recommendations to the Board regarding the investment of GICC’s excess funds with respect to the:</w:t>
      </w:r>
    </w:p>
    <w:p w14:paraId="60D90C7F" w14:textId="77777777" w:rsidR="00605D23" w:rsidRPr="00605D23" w:rsidRDefault="00605D23" w:rsidP="00605D23">
      <w:pPr>
        <w:pStyle w:val="ListParagraph"/>
        <w:spacing w:after="0"/>
        <w:jc w:val="both"/>
        <w:rPr>
          <w:rFonts w:ascii="Times New Roman" w:hAnsi="Times New Roman" w:cs="Times New Roman"/>
          <w:sz w:val="24"/>
          <w:szCs w:val="24"/>
        </w:rPr>
      </w:pPr>
    </w:p>
    <w:p w14:paraId="01C157FB" w14:textId="77777777" w:rsidR="00605D23" w:rsidRPr="00605D23" w:rsidRDefault="00605D23" w:rsidP="00605D23">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605D23">
        <w:rPr>
          <w:rFonts w:ascii="Times New Roman" w:hAnsi="Times New Roman" w:cs="Times New Roman"/>
          <w:sz w:val="24"/>
          <w:szCs w:val="24"/>
        </w:rPr>
        <w:t>Investment firms (</w:t>
      </w:r>
      <w:proofErr w:type="gramStart"/>
      <w:r w:rsidRPr="00605D23">
        <w:rPr>
          <w:rFonts w:ascii="Times New Roman" w:hAnsi="Times New Roman" w:cs="Times New Roman"/>
          <w:sz w:val="24"/>
          <w:szCs w:val="24"/>
        </w:rPr>
        <w:t>i.e.</w:t>
      </w:r>
      <w:proofErr w:type="gramEnd"/>
      <w:r w:rsidRPr="00605D23">
        <w:rPr>
          <w:rFonts w:ascii="Times New Roman" w:hAnsi="Times New Roman" w:cs="Times New Roman"/>
          <w:sz w:val="24"/>
          <w:szCs w:val="24"/>
        </w:rPr>
        <w:t xml:space="preserve"> brokerage company) and platforms (i.e. commission or fee-based) to be used to house and trade investments;</w:t>
      </w:r>
    </w:p>
    <w:p w14:paraId="7158E49D" w14:textId="77777777" w:rsidR="00605D23" w:rsidRPr="00605D23" w:rsidRDefault="00605D23" w:rsidP="00605D23">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605D23">
        <w:rPr>
          <w:rFonts w:ascii="Times New Roman" w:hAnsi="Times New Roman" w:cs="Times New Roman"/>
          <w:sz w:val="24"/>
          <w:szCs w:val="24"/>
        </w:rPr>
        <w:t>Investment asset classes and allocations (</w:t>
      </w:r>
      <w:proofErr w:type="gramStart"/>
      <w:r w:rsidRPr="00605D23">
        <w:rPr>
          <w:rFonts w:ascii="Times New Roman" w:hAnsi="Times New Roman" w:cs="Times New Roman"/>
          <w:sz w:val="24"/>
          <w:szCs w:val="24"/>
        </w:rPr>
        <w:t>i.e.</w:t>
      </w:r>
      <w:proofErr w:type="gramEnd"/>
      <w:r w:rsidRPr="00605D23">
        <w:rPr>
          <w:rFonts w:ascii="Times New Roman" w:hAnsi="Times New Roman" w:cs="Times New Roman"/>
          <w:sz w:val="24"/>
          <w:szCs w:val="24"/>
        </w:rPr>
        <w:t xml:space="preserve"> equity and fixed income percentages); and</w:t>
      </w:r>
    </w:p>
    <w:p w14:paraId="7A475039" w14:textId="77777777" w:rsidR="00605D23" w:rsidRPr="00605D23" w:rsidRDefault="00605D23" w:rsidP="00605D23">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605D23">
        <w:rPr>
          <w:rFonts w:ascii="Times New Roman" w:hAnsi="Times New Roman" w:cs="Times New Roman"/>
          <w:sz w:val="24"/>
          <w:szCs w:val="24"/>
        </w:rPr>
        <w:t>Specific individual investments.</w:t>
      </w:r>
    </w:p>
    <w:p w14:paraId="1CDD8EEC" w14:textId="77777777" w:rsidR="00605D23" w:rsidRPr="00605D23" w:rsidRDefault="00605D23" w:rsidP="00605D23">
      <w:pPr>
        <w:autoSpaceDE w:val="0"/>
        <w:autoSpaceDN w:val="0"/>
        <w:adjustRightInd w:val="0"/>
        <w:spacing w:after="0"/>
        <w:ind w:left="1800"/>
        <w:jc w:val="both"/>
        <w:rPr>
          <w:rFonts w:ascii="Times New Roman" w:hAnsi="Times New Roman" w:cs="Times New Roman"/>
          <w:sz w:val="24"/>
          <w:szCs w:val="24"/>
        </w:rPr>
      </w:pPr>
    </w:p>
    <w:p w14:paraId="7AC0C315" w14:textId="77777777" w:rsidR="00605D23" w:rsidRPr="00605D23" w:rsidRDefault="00605D23" w:rsidP="00605D23">
      <w:pPr>
        <w:numPr>
          <w:ilvl w:val="0"/>
          <w:numId w:val="41"/>
        </w:numPr>
        <w:autoSpaceDE w:val="0"/>
        <w:autoSpaceDN w:val="0"/>
        <w:adjustRightInd w:val="0"/>
        <w:spacing w:after="0" w:line="240" w:lineRule="auto"/>
        <w:ind w:left="1440"/>
        <w:jc w:val="both"/>
        <w:rPr>
          <w:rFonts w:ascii="Times New Roman" w:hAnsi="Times New Roman" w:cs="Times New Roman"/>
          <w:sz w:val="24"/>
          <w:szCs w:val="24"/>
        </w:rPr>
      </w:pPr>
      <w:r w:rsidRPr="00605D23">
        <w:rPr>
          <w:rFonts w:ascii="Times New Roman" w:hAnsi="Times New Roman" w:cs="Times New Roman"/>
          <w:sz w:val="24"/>
          <w:szCs w:val="24"/>
        </w:rPr>
        <w:t>Review and monitor the investment portfolio as a whole and individual investments regarding their performance, as well as the investment objectives, asset allocation, risk measurements and fees and expenses which will be done at least semi-annually and, ideally, quarterly</w:t>
      </w:r>
      <w:r w:rsidRPr="00605D23">
        <w:rPr>
          <w:rFonts w:ascii="Times New Roman" w:hAnsi="Times New Roman" w:cs="Times New Roman"/>
          <w:i/>
          <w:sz w:val="24"/>
          <w:szCs w:val="24"/>
        </w:rPr>
        <w:t>.</w:t>
      </w:r>
    </w:p>
    <w:p w14:paraId="5008E42E" w14:textId="77777777" w:rsidR="00605D23" w:rsidRPr="00605D23" w:rsidRDefault="00605D23" w:rsidP="00605D23">
      <w:pPr>
        <w:spacing w:after="0"/>
        <w:ind w:left="1440"/>
        <w:jc w:val="both"/>
        <w:rPr>
          <w:rFonts w:ascii="Times New Roman" w:hAnsi="Times New Roman" w:cs="Times New Roman"/>
          <w:sz w:val="24"/>
          <w:szCs w:val="24"/>
        </w:rPr>
      </w:pPr>
    </w:p>
    <w:p w14:paraId="002693C1" w14:textId="77777777" w:rsidR="00605D23" w:rsidRPr="00605D23" w:rsidRDefault="00605D23" w:rsidP="00605D23">
      <w:pPr>
        <w:numPr>
          <w:ilvl w:val="0"/>
          <w:numId w:val="41"/>
        </w:numPr>
        <w:autoSpaceDE w:val="0"/>
        <w:autoSpaceDN w:val="0"/>
        <w:adjustRightInd w:val="0"/>
        <w:spacing w:after="0" w:line="240" w:lineRule="auto"/>
        <w:ind w:left="1440"/>
        <w:jc w:val="both"/>
        <w:rPr>
          <w:rFonts w:ascii="Times New Roman" w:hAnsi="Times New Roman" w:cs="Times New Roman"/>
          <w:sz w:val="24"/>
          <w:szCs w:val="24"/>
        </w:rPr>
      </w:pPr>
      <w:r w:rsidRPr="00605D23">
        <w:rPr>
          <w:rFonts w:ascii="Times New Roman" w:hAnsi="Times New Roman" w:cs="Times New Roman"/>
          <w:sz w:val="24"/>
          <w:szCs w:val="24"/>
        </w:rPr>
        <w:t>Recommend the engagement of investment advisors if the Finance Committee determines it is necessary or desirable from time to time and oversee the investment of GICC’s funds by such advisors in accordance with this Investment Policy Statement approved by the Board from time to time.</w:t>
      </w:r>
    </w:p>
    <w:p w14:paraId="62FEFAD3" w14:textId="77777777" w:rsidR="00605D23" w:rsidRPr="00605D23" w:rsidRDefault="00605D23" w:rsidP="00605D23">
      <w:pPr>
        <w:spacing w:after="0"/>
        <w:jc w:val="both"/>
        <w:rPr>
          <w:rFonts w:ascii="Times New Roman" w:hAnsi="Times New Roman" w:cs="Times New Roman"/>
          <w:strike/>
          <w:sz w:val="24"/>
          <w:szCs w:val="24"/>
        </w:rPr>
      </w:pPr>
    </w:p>
    <w:p w14:paraId="6AE954D5" w14:textId="77777777" w:rsidR="00605D23" w:rsidRPr="00605D23" w:rsidRDefault="00605D23" w:rsidP="00605D23">
      <w:pPr>
        <w:pStyle w:val="ListParagraph"/>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b/>
          <w:bCs/>
          <w:sz w:val="24"/>
          <w:szCs w:val="24"/>
        </w:rPr>
        <w:t>GICC Stewardship Fund</w:t>
      </w:r>
      <w:r w:rsidRPr="00605D23">
        <w:rPr>
          <w:rFonts w:ascii="Times New Roman" w:hAnsi="Times New Roman" w:cs="Times New Roman"/>
          <w:sz w:val="24"/>
          <w:szCs w:val="24"/>
        </w:rPr>
        <w:t xml:space="preserve"> – The GICC Stewardship Fund held with Community Foundation for Monterey County (the “Community Foundation”) is professionally managed by an investment advisor.  The fees and investment asset allocations are not within GICC’s control, but are within reason, and therefore GICC will continue invest a portion of its excess funds through such Stewardship Fund.  The asset allocations, risks and returns will be factored into the overall monitoring and review of GICC’s investments in accordance with this IPS.</w:t>
      </w:r>
    </w:p>
    <w:p w14:paraId="146851FD" w14:textId="77777777" w:rsidR="00605D23" w:rsidRPr="00605D23" w:rsidRDefault="00605D23" w:rsidP="00605D23">
      <w:pPr>
        <w:pStyle w:val="ListParagraph"/>
        <w:spacing w:after="0"/>
        <w:jc w:val="both"/>
        <w:rPr>
          <w:rFonts w:ascii="Times New Roman" w:hAnsi="Times New Roman" w:cs="Times New Roman"/>
          <w:b/>
          <w:bCs/>
          <w:sz w:val="24"/>
          <w:szCs w:val="24"/>
        </w:rPr>
      </w:pPr>
    </w:p>
    <w:p w14:paraId="011E0BE3" w14:textId="77777777" w:rsidR="00605D23" w:rsidRPr="00605D23" w:rsidRDefault="00605D23" w:rsidP="00605D23">
      <w:pPr>
        <w:pStyle w:val="ListParagraph"/>
        <w:numPr>
          <w:ilvl w:val="0"/>
          <w:numId w:val="37"/>
        </w:numPr>
        <w:autoSpaceDE w:val="0"/>
        <w:autoSpaceDN w:val="0"/>
        <w:adjustRightInd w:val="0"/>
        <w:spacing w:after="0" w:line="240" w:lineRule="auto"/>
        <w:contextualSpacing w:val="0"/>
        <w:jc w:val="both"/>
        <w:rPr>
          <w:rFonts w:ascii="Times New Roman" w:hAnsi="Times New Roman" w:cs="Times New Roman"/>
          <w:strike/>
          <w:sz w:val="24"/>
          <w:szCs w:val="24"/>
        </w:rPr>
      </w:pPr>
      <w:r w:rsidRPr="00605D23">
        <w:rPr>
          <w:rFonts w:ascii="Times New Roman" w:hAnsi="Times New Roman" w:cs="Times New Roman"/>
          <w:b/>
          <w:bCs/>
          <w:sz w:val="24"/>
          <w:szCs w:val="24"/>
        </w:rPr>
        <w:t>INVESTMENT OBJECTIVES</w:t>
      </w:r>
    </w:p>
    <w:p w14:paraId="78BAC70C" w14:textId="77777777" w:rsidR="00605D23" w:rsidRPr="00605D23" w:rsidRDefault="00605D23" w:rsidP="00605D23">
      <w:pPr>
        <w:spacing w:after="0"/>
        <w:jc w:val="both"/>
        <w:rPr>
          <w:rFonts w:ascii="Times New Roman" w:hAnsi="Times New Roman" w:cs="Times New Roman"/>
          <w:b/>
          <w:bCs/>
          <w:sz w:val="24"/>
          <w:szCs w:val="24"/>
        </w:rPr>
      </w:pPr>
    </w:p>
    <w:p w14:paraId="3073116C" w14:textId="77777777" w:rsidR="00605D23" w:rsidRPr="00605D23" w:rsidRDefault="00605D23" w:rsidP="00605D23">
      <w:pPr>
        <w:pStyle w:val="ListParagraph"/>
        <w:numPr>
          <w:ilvl w:val="0"/>
          <w:numId w:val="42"/>
        </w:numPr>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b/>
          <w:bCs/>
          <w:sz w:val="24"/>
          <w:szCs w:val="24"/>
        </w:rPr>
        <w:t xml:space="preserve">Liquidity – </w:t>
      </w:r>
      <w:r w:rsidRPr="00605D23">
        <w:rPr>
          <w:rFonts w:ascii="Times New Roman" w:hAnsi="Times New Roman" w:cs="Times New Roman"/>
          <w:sz w:val="24"/>
          <w:szCs w:val="24"/>
        </w:rPr>
        <w:t>Generally speaking, all investments purchased will be readily converted into cash within two (2) business days, not including the allocation to the GICC Stewardship Fund with Community Foundation.  Regular review of GICC’s necessary operating reserves will be done to determine if additional funds are needed from the investment portfolio to achieve necessary operating reserves.  As noted below per restrictions, no illiquid investments will be purchased.</w:t>
      </w:r>
    </w:p>
    <w:p w14:paraId="49701734" w14:textId="77777777" w:rsidR="00605D23" w:rsidRPr="00605D23" w:rsidRDefault="00605D23" w:rsidP="00605D23">
      <w:pPr>
        <w:pStyle w:val="ListParagraph"/>
        <w:spacing w:after="0"/>
        <w:jc w:val="both"/>
        <w:rPr>
          <w:rFonts w:ascii="Times New Roman" w:hAnsi="Times New Roman" w:cs="Times New Roman"/>
          <w:sz w:val="24"/>
          <w:szCs w:val="24"/>
        </w:rPr>
      </w:pPr>
    </w:p>
    <w:p w14:paraId="6C36FDDB" w14:textId="77777777" w:rsidR="00605D23" w:rsidRPr="00605D23" w:rsidRDefault="00605D23" w:rsidP="00605D23">
      <w:pPr>
        <w:pStyle w:val="ListParagraph"/>
        <w:numPr>
          <w:ilvl w:val="0"/>
          <w:numId w:val="42"/>
        </w:numPr>
        <w:spacing w:after="0" w:line="240" w:lineRule="auto"/>
        <w:contextualSpacing w:val="0"/>
        <w:jc w:val="both"/>
        <w:rPr>
          <w:rFonts w:ascii="Times New Roman" w:hAnsi="Times New Roman" w:cs="Times New Roman"/>
          <w:b/>
          <w:bCs/>
          <w:sz w:val="24"/>
          <w:szCs w:val="24"/>
        </w:rPr>
      </w:pPr>
      <w:r w:rsidRPr="00605D23">
        <w:rPr>
          <w:rFonts w:ascii="Times New Roman" w:hAnsi="Times New Roman" w:cs="Times New Roman"/>
          <w:b/>
          <w:bCs/>
          <w:sz w:val="24"/>
          <w:szCs w:val="24"/>
        </w:rPr>
        <w:lastRenderedPageBreak/>
        <w:t xml:space="preserve">Time horizon – </w:t>
      </w:r>
      <w:r w:rsidRPr="00605D23">
        <w:rPr>
          <w:rFonts w:ascii="Times New Roman" w:hAnsi="Times New Roman" w:cs="Times New Roman"/>
          <w:sz w:val="24"/>
          <w:szCs w:val="24"/>
        </w:rPr>
        <w:t>Investments are to be purchased and held</w:t>
      </w:r>
      <w:r w:rsidRPr="00605D23">
        <w:rPr>
          <w:rFonts w:ascii="Times New Roman" w:hAnsi="Times New Roman" w:cs="Times New Roman"/>
          <w:b/>
          <w:bCs/>
          <w:sz w:val="24"/>
          <w:szCs w:val="24"/>
        </w:rPr>
        <w:t xml:space="preserve"> </w:t>
      </w:r>
      <w:r w:rsidRPr="00605D23">
        <w:rPr>
          <w:rFonts w:ascii="Times New Roman" w:hAnsi="Times New Roman" w:cs="Times New Roman"/>
          <w:sz w:val="24"/>
          <w:szCs w:val="24"/>
        </w:rPr>
        <w:t xml:space="preserve">with a three (3) month to three (3) year time horizon in mind in the “buy and hold” strategy, while keeping in mind that the needs of GICC may change, and market conditions may warrant earlier liquidation.  If significant additional investment assets are received by GICC, a more structured time horizon schedule may be warranted, but at this time the philosophy is that high-quality investments should be chosen initially, and if this is done, the investments will likely not need to be replaced for some time.  This will allow for a reasonable </w:t>
      </w:r>
      <w:proofErr w:type="gramStart"/>
      <w:r w:rsidRPr="00605D23">
        <w:rPr>
          <w:rFonts w:ascii="Times New Roman" w:hAnsi="Times New Roman" w:cs="Times New Roman"/>
          <w:sz w:val="24"/>
          <w:szCs w:val="24"/>
        </w:rPr>
        <w:t>period of time</w:t>
      </w:r>
      <w:proofErr w:type="gramEnd"/>
      <w:r w:rsidRPr="00605D23">
        <w:rPr>
          <w:rFonts w:ascii="Times New Roman" w:hAnsi="Times New Roman" w:cs="Times New Roman"/>
          <w:sz w:val="24"/>
          <w:szCs w:val="24"/>
        </w:rPr>
        <w:t xml:space="preserve"> to elapse for the proper evaluation of the growth and income of such investments.</w:t>
      </w:r>
    </w:p>
    <w:p w14:paraId="14B59DD7" w14:textId="77777777" w:rsidR="00605D23" w:rsidRPr="00605D23" w:rsidRDefault="00605D23" w:rsidP="00605D23">
      <w:pPr>
        <w:pStyle w:val="ListParagraph"/>
        <w:spacing w:after="0"/>
        <w:jc w:val="both"/>
        <w:rPr>
          <w:rFonts w:ascii="Times New Roman" w:hAnsi="Times New Roman" w:cs="Times New Roman"/>
          <w:sz w:val="24"/>
          <w:szCs w:val="24"/>
        </w:rPr>
      </w:pPr>
    </w:p>
    <w:p w14:paraId="16750E82" w14:textId="77777777" w:rsidR="00605D23" w:rsidRPr="00605D23" w:rsidRDefault="00605D23" w:rsidP="00605D23">
      <w:pPr>
        <w:pStyle w:val="ListParagraph"/>
        <w:numPr>
          <w:ilvl w:val="0"/>
          <w:numId w:val="42"/>
        </w:numPr>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b/>
          <w:bCs/>
          <w:sz w:val="24"/>
          <w:szCs w:val="24"/>
        </w:rPr>
        <w:t xml:space="preserve">Growth – </w:t>
      </w:r>
      <w:r w:rsidRPr="00605D23">
        <w:rPr>
          <w:rFonts w:ascii="Times New Roman" w:hAnsi="Times New Roman" w:cs="Times New Roman"/>
          <w:sz w:val="24"/>
          <w:szCs w:val="24"/>
        </w:rPr>
        <w:t xml:space="preserve">The target growth rate of 4-10% on equities, 2-6% on fixed income and 0-2% on cash and cash equivalents is desired on an average three (3) year basis, while keeping in mind that markets fluctuate widely during different economic conditions and these returns might not be achieved. The target growth rate will be reviewed at least semi-annually and, ideally, quarterly.  The Finance Committee will report to the Board with respect to the return achieved and compare that to the returns achieved by comparable benchmarks.  </w:t>
      </w:r>
    </w:p>
    <w:p w14:paraId="23BA5D0E" w14:textId="77777777" w:rsidR="00605D23" w:rsidRPr="00605D23" w:rsidRDefault="00605D23" w:rsidP="00605D23">
      <w:pPr>
        <w:spacing w:after="0"/>
        <w:jc w:val="both"/>
        <w:rPr>
          <w:rFonts w:ascii="Times New Roman" w:hAnsi="Times New Roman" w:cs="Times New Roman"/>
          <w:sz w:val="24"/>
          <w:szCs w:val="24"/>
        </w:rPr>
      </w:pPr>
    </w:p>
    <w:p w14:paraId="3F90B508" w14:textId="77777777" w:rsidR="00605D23" w:rsidRPr="00605D23" w:rsidRDefault="00605D23" w:rsidP="00605D23">
      <w:pPr>
        <w:pStyle w:val="ListParagraph"/>
        <w:numPr>
          <w:ilvl w:val="0"/>
          <w:numId w:val="42"/>
        </w:numPr>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b/>
          <w:bCs/>
          <w:sz w:val="24"/>
          <w:szCs w:val="24"/>
        </w:rPr>
        <w:t xml:space="preserve">Preservation of capital – </w:t>
      </w:r>
      <w:r w:rsidRPr="00605D23">
        <w:rPr>
          <w:rFonts w:ascii="Times New Roman" w:hAnsi="Times New Roman" w:cs="Times New Roman"/>
          <w:sz w:val="24"/>
          <w:szCs w:val="24"/>
        </w:rPr>
        <w:t xml:space="preserve">The preservation of capital is desired if possible and the risk management and asset allocation to follow are geared toward this goal, however the Board recognizes that capital loss is always a risk when investing. When capital loss is suffered in an investment or the portfolio, the investment(s) will be held until original principal investment amount is restored, unless liquidity needs prevent that process, or another investment opportunity is more suitable.  </w:t>
      </w:r>
    </w:p>
    <w:p w14:paraId="2D7DD0AB" w14:textId="77777777" w:rsidR="00605D23" w:rsidRPr="00605D23" w:rsidRDefault="00605D23" w:rsidP="00605D23">
      <w:pPr>
        <w:pStyle w:val="ListParagraph"/>
        <w:spacing w:after="0"/>
        <w:jc w:val="both"/>
        <w:rPr>
          <w:rFonts w:ascii="Times New Roman" w:hAnsi="Times New Roman" w:cs="Times New Roman"/>
          <w:b/>
          <w:bCs/>
          <w:sz w:val="24"/>
          <w:szCs w:val="24"/>
        </w:rPr>
      </w:pPr>
    </w:p>
    <w:p w14:paraId="4EBB0504" w14:textId="77777777" w:rsidR="00605D23" w:rsidRPr="00605D23" w:rsidRDefault="00605D23" w:rsidP="00605D23">
      <w:pPr>
        <w:pStyle w:val="ListParagraph"/>
        <w:numPr>
          <w:ilvl w:val="0"/>
          <w:numId w:val="42"/>
        </w:numPr>
        <w:spacing w:after="0" w:line="240" w:lineRule="auto"/>
        <w:contextualSpacing w:val="0"/>
        <w:jc w:val="both"/>
        <w:rPr>
          <w:rFonts w:ascii="Times New Roman" w:hAnsi="Times New Roman" w:cs="Times New Roman"/>
          <w:b/>
          <w:bCs/>
          <w:sz w:val="24"/>
          <w:szCs w:val="24"/>
        </w:rPr>
      </w:pPr>
      <w:r w:rsidRPr="00605D23">
        <w:rPr>
          <w:rFonts w:ascii="Times New Roman" w:hAnsi="Times New Roman" w:cs="Times New Roman"/>
          <w:b/>
          <w:bCs/>
          <w:sz w:val="24"/>
          <w:szCs w:val="24"/>
        </w:rPr>
        <w:t xml:space="preserve">Risk Management – </w:t>
      </w:r>
      <w:r w:rsidRPr="00605D23">
        <w:rPr>
          <w:rFonts w:ascii="Times New Roman" w:hAnsi="Times New Roman" w:cs="Times New Roman"/>
          <w:sz w:val="24"/>
          <w:szCs w:val="24"/>
        </w:rPr>
        <w:t xml:space="preserve">The standard risk measurements to follow will be used when comparing investments for initial purchase and when doing regular reviews of currently held investments against their benchmarks.  The risk measurements to be used are the Beta (measures overall market risk), the Standard Deviation (measures specific investment risk), and the Sharpe Ratio (measures return per unit of risk assumed).  </w:t>
      </w:r>
    </w:p>
    <w:p w14:paraId="77BC3C92" w14:textId="77777777" w:rsidR="00605D23" w:rsidRPr="00605D23" w:rsidRDefault="00605D23" w:rsidP="00605D23">
      <w:pPr>
        <w:pStyle w:val="ListParagraph"/>
        <w:spacing w:after="0"/>
        <w:jc w:val="both"/>
        <w:rPr>
          <w:rFonts w:ascii="Times New Roman" w:hAnsi="Times New Roman" w:cs="Times New Roman"/>
          <w:sz w:val="24"/>
          <w:szCs w:val="24"/>
        </w:rPr>
      </w:pPr>
    </w:p>
    <w:p w14:paraId="0B6CB03E" w14:textId="77777777" w:rsidR="00605D23" w:rsidRPr="00605D23" w:rsidRDefault="00605D23" w:rsidP="00605D23">
      <w:pPr>
        <w:pStyle w:val="ListParagraph"/>
        <w:numPr>
          <w:ilvl w:val="0"/>
          <w:numId w:val="42"/>
        </w:numPr>
        <w:spacing w:after="0" w:line="240" w:lineRule="auto"/>
        <w:contextualSpacing w:val="0"/>
        <w:jc w:val="both"/>
        <w:rPr>
          <w:rFonts w:ascii="Times New Roman" w:hAnsi="Times New Roman" w:cs="Times New Roman"/>
          <w:b/>
          <w:bCs/>
          <w:sz w:val="24"/>
          <w:szCs w:val="24"/>
        </w:rPr>
      </w:pPr>
      <w:r w:rsidRPr="00605D23">
        <w:rPr>
          <w:rFonts w:ascii="Times New Roman" w:hAnsi="Times New Roman" w:cs="Times New Roman"/>
          <w:b/>
          <w:bCs/>
          <w:sz w:val="24"/>
          <w:szCs w:val="24"/>
        </w:rPr>
        <w:t xml:space="preserve">Investment income – </w:t>
      </w:r>
      <w:r w:rsidRPr="00605D23">
        <w:rPr>
          <w:rFonts w:ascii="Times New Roman" w:hAnsi="Times New Roman" w:cs="Times New Roman"/>
          <w:sz w:val="24"/>
          <w:szCs w:val="24"/>
        </w:rPr>
        <w:t>The target income yield of 0-3% on equities, 2-5% on fixed income and 0-2% on cash and cash equivalent investments is desired on an average, overall portfolio basis annually, while the Board does recognize that certain market conditions may prevent these targets from being achieved.</w:t>
      </w:r>
    </w:p>
    <w:p w14:paraId="63B1F018" w14:textId="77777777" w:rsidR="00605D23" w:rsidRPr="00605D23" w:rsidRDefault="00605D23" w:rsidP="00605D23">
      <w:pPr>
        <w:spacing w:after="0"/>
        <w:jc w:val="both"/>
        <w:rPr>
          <w:rFonts w:ascii="Times New Roman" w:hAnsi="Times New Roman" w:cs="Times New Roman"/>
          <w:sz w:val="24"/>
          <w:szCs w:val="24"/>
        </w:rPr>
      </w:pPr>
    </w:p>
    <w:p w14:paraId="3C54C40D" w14:textId="77777777" w:rsidR="00605D23" w:rsidRPr="00605D23" w:rsidRDefault="00605D23" w:rsidP="00605D23">
      <w:pPr>
        <w:pStyle w:val="ListParagraph"/>
        <w:numPr>
          <w:ilvl w:val="0"/>
          <w:numId w:val="37"/>
        </w:numPr>
        <w:spacing w:after="0" w:line="240" w:lineRule="auto"/>
        <w:contextualSpacing w:val="0"/>
        <w:jc w:val="both"/>
        <w:rPr>
          <w:rFonts w:ascii="Times New Roman" w:hAnsi="Times New Roman" w:cs="Times New Roman"/>
          <w:b/>
          <w:bCs/>
          <w:sz w:val="24"/>
          <w:szCs w:val="24"/>
        </w:rPr>
      </w:pPr>
      <w:r w:rsidRPr="00605D23">
        <w:rPr>
          <w:rFonts w:ascii="Times New Roman" w:hAnsi="Times New Roman" w:cs="Times New Roman"/>
          <w:b/>
          <w:bCs/>
          <w:sz w:val="24"/>
          <w:szCs w:val="24"/>
        </w:rPr>
        <w:t>ASSET ALLOCATION</w:t>
      </w:r>
    </w:p>
    <w:p w14:paraId="1AF1FFD1" w14:textId="77777777" w:rsidR="00605D23" w:rsidRPr="00605D23" w:rsidRDefault="00605D23" w:rsidP="00605D23">
      <w:pPr>
        <w:pStyle w:val="ListParagraph"/>
        <w:spacing w:after="0"/>
        <w:jc w:val="both"/>
        <w:rPr>
          <w:rFonts w:ascii="Times New Roman" w:hAnsi="Times New Roman" w:cs="Times New Roman"/>
          <w:b/>
          <w:bCs/>
          <w:sz w:val="24"/>
          <w:szCs w:val="24"/>
        </w:rPr>
      </w:pPr>
    </w:p>
    <w:p w14:paraId="50EFA747" w14:textId="77777777" w:rsidR="00605D23" w:rsidRPr="00605D23" w:rsidRDefault="00605D23" w:rsidP="00605D23">
      <w:pPr>
        <w:pStyle w:val="ListParagraph"/>
        <w:numPr>
          <w:ilvl w:val="0"/>
          <w:numId w:val="46"/>
        </w:numPr>
        <w:spacing w:after="0" w:line="240" w:lineRule="auto"/>
        <w:ind w:left="720"/>
        <w:contextualSpacing w:val="0"/>
        <w:jc w:val="both"/>
        <w:rPr>
          <w:rFonts w:ascii="Times New Roman" w:hAnsi="Times New Roman" w:cs="Times New Roman"/>
          <w:sz w:val="24"/>
          <w:szCs w:val="24"/>
        </w:rPr>
      </w:pPr>
      <w:r w:rsidRPr="00605D23">
        <w:rPr>
          <w:rFonts w:ascii="Times New Roman" w:hAnsi="Times New Roman" w:cs="Times New Roman"/>
          <w:b/>
          <w:bCs/>
          <w:sz w:val="24"/>
          <w:szCs w:val="24"/>
        </w:rPr>
        <w:t>Target Asset Allocation</w:t>
      </w:r>
      <w:r w:rsidRPr="00605D23">
        <w:rPr>
          <w:rFonts w:ascii="Times New Roman" w:hAnsi="Times New Roman" w:cs="Times New Roman"/>
          <w:sz w:val="24"/>
          <w:szCs w:val="24"/>
        </w:rPr>
        <w:t xml:space="preserve"> – The target asset allocation will allow for a range above and below the target percentage to account for market fluctuations, diversified investment (</w:t>
      </w:r>
      <w:proofErr w:type="gramStart"/>
      <w:r w:rsidRPr="00605D23">
        <w:rPr>
          <w:rFonts w:ascii="Times New Roman" w:hAnsi="Times New Roman" w:cs="Times New Roman"/>
          <w:sz w:val="24"/>
          <w:szCs w:val="24"/>
        </w:rPr>
        <w:t>i.e.</w:t>
      </w:r>
      <w:proofErr w:type="gramEnd"/>
      <w:r w:rsidRPr="00605D23">
        <w:rPr>
          <w:rFonts w:ascii="Times New Roman" w:hAnsi="Times New Roman" w:cs="Times New Roman"/>
          <w:sz w:val="24"/>
          <w:szCs w:val="24"/>
        </w:rPr>
        <w:t xml:space="preserve"> mutual funds) allocation changes, reinvestment of investment income and liquidation of investments.  If allocation percentages skew further than this range, the investments may be adjusted, assuming there are no adverse effects of doing so.  The asset allocations will be reviewed at least semi-annually and, ideally, quarterly. A separate spreadsheet will be kept by the Finance Committee with the asset allocations and updated at least semi-annually, ideally, quarterly. The asset allocations and ranges will be as follows:</w:t>
      </w:r>
    </w:p>
    <w:p w14:paraId="14F12B08" w14:textId="77777777" w:rsidR="00605D23" w:rsidRPr="00605D23" w:rsidRDefault="00605D23" w:rsidP="00605D23">
      <w:pPr>
        <w:pStyle w:val="ListParagraph"/>
        <w:spacing w:after="0"/>
        <w:jc w:val="both"/>
        <w:rPr>
          <w:rFonts w:ascii="Times New Roman" w:hAnsi="Times New Roman" w:cs="Times New Roman"/>
          <w:sz w:val="24"/>
          <w:szCs w:val="24"/>
        </w:rPr>
      </w:pPr>
    </w:p>
    <w:p w14:paraId="030C9C64" w14:textId="77777777" w:rsidR="00605D23" w:rsidRPr="00605D23" w:rsidRDefault="00605D23" w:rsidP="00605D23">
      <w:pPr>
        <w:pStyle w:val="ListParagraph"/>
        <w:numPr>
          <w:ilvl w:val="1"/>
          <w:numId w:val="37"/>
        </w:numPr>
        <w:spacing w:after="0" w:line="240" w:lineRule="auto"/>
        <w:ind w:left="1440"/>
        <w:contextualSpacing w:val="0"/>
        <w:jc w:val="both"/>
        <w:rPr>
          <w:rFonts w:ascii="Times New Roman" w:hAnsi="Times New Roman" w:cs="Times New Roman"/>
          <w:sz w:val="24"/>
          <w:szCs w:val="24"/>
        </w:rPr>
      </w:pPr>
      <w:r w:rsidRPr="00605D23">
        <w:rPr>
          <w:rFonts w:ascii="Times New Roman" w:hAnsi="Times New Roman" w:cs="Times New Roman"/>
          <w:sz w:val="24"/>
          <w:szCs w:val="24"/>
        </w:rPr>
        <w:t>Equity 57% (Range 50-70%)</w:t>
      </w:r>
    </w:p>
    <w:p w14:paraId="15D84A93" w14:textId="77777777" w:rsidR="00605D23" w:rsidRPr="00605D23" w:rsidRDefault="00605D23" w:rsidP="00605D23">
      <w:pPr>
        <w:pStyle w:val="ListParagraph"/>
        <w:numPr>
          <w:ilvl w:val="1"/>
          <w:numId w:val="37"/>
        </w:numPr>
        <w:spacing w:after="0" w:line="240" w:lineRule="auto"/>
        <w:ind w:left="1440"/>
        <w:contextualSpacing w:val="0"/>
        <w:jc w:val="both"/>
        <w:rPr>
          <w:rFonts w:ascii="Times New Roman" w:hAnsi="Times New Roman" w:cs="Times New Roman"/>
          <w:sz w:val="24"/>
          <w:szCs w:val="24"/>
        </w:rPr>
      </w:pPr>
      <w:r w:rsidRPr="00605D23">
        <w:rPr>
          <w:rFonts w:ascii="Times New Roman" w:hAnsi="Times New Roman" w:cs="Times New Roman"/>
          <w:sz w:val="24"/>
          <w:szCs w:val="24"/>
        </w:rPr>
        <w:t>Fixed Income 38% (Range 30-50%)</w:t>
      </w:r>
    </w:p>
    <w:p w14:paraId="25B19D42" w14:textId="37E7AE1F" w:rsidR="00605D23" w:rsidRPr="00605D23" w:rsidRDefault="00605D23" w:rsidP="00605D23">
      <w:pPr>
        <w:pStyle w:val="ListParagraph"/>
        <w:numPr>
          <w:ilvl w:val="1"/>
          <w:numId w:val="37"/>
        </w:numPr>
        <w:spacing w:after="0" w:line="240" w:lineRule="auto"/>
        <w:ind w:left="1440"/>
        <w:contextualSpacing w:val="0"/>
        <w:jc w:val="both"/>
        <w:rPr>
          <w:rFonts w:ascii="Times New Roman" w:hAnsi="Times New Roman" w:cs="Times New Roman"/>
          <w:sz w:val="24"/>
          <w:szCs w:val="24"/>
        </w:rPr>
      </w:pPr>
      <w:r w:rsidRPr="00605D23">
        <w:rPr>
          <w:rFonts w:ascii="Times New Roman" w:hAnsi="Times New Roman" w:cs="Times New Roman"/>
          <w:sz w:val="24"/>
          <w:szCs w:val="24"/>
        </w:rPr>
        <w:t xml:space="preserve">Alternatives 2% (Range 0-5%) (only applicable to allocation to the GICC </w:t>
      </w:r>
      <w:r w:rsidRPr="00605D23">
        <w:rPr>
          <w:rFonts w:ascii="Times New Roman" w:hAnsi="Times New Roman" w:cs="Times New Roman"/>
          <w:sz w:val="24"/>
          <w:szCs w:val="24"/>
        </w:rPr>
        <w:lastRenderedPageBreak/>
        <w:t>Stewardship Fund)</w:t>
      </w:r>
    </w:p>
    <w:p w14:paraId="29EAABC5" w14:textId="77777777" w:rsidR="00605D23" w:rsidRPr="00605D23" w:rsidRDefault="00605D23" w:rsidP="00605D23">
      <w:pPr>
        <w:pStyle w:val="ListParagraph"/>
        <w:numPr>
          <w:ilvl w:val="1"/>
          <w:numId w:val="37"/>
        </w:numPr>
        <w:spacing w:after="0" w:line="240" w:lineRule="auto"/>
        <w:ind w:left="1440"/>
        <w:contextualSpacing w:val="0"/>
        <w:jc w:val="both"/>
        <w:rPr>
          <w:rFonts w:ascii="Times New Roman" w:hAnsi="Times New Roman" w:cs="Times New Roman"/>
          <w:sz w:val="24"/>
          <w:szCs w:val="24"/>
        </w:rPr>
      </w:pPr>
      <w:r w:rsidRPr="00605D23">
        <w:rPr>
          <w:rFonts w:ascii="Times New Roman" w:hAnsi="Times New Roman" w:cs="Times New Roman"/>
          <w:sz w:val="24"/>
          <w:szCs w:val="24"/>
        </w:rPr>
        <w:t>Cash 3% (Range 0-10%)</w:t>
      </w:r>
    </w:p>
    <w:p w14:paraId="2ACC6049" w14:textId="77777777" w:rsidR="00605D23" w:rsidRPr="00605D23" w:rsidRDefault="00605D23" w:rsidP="00605D23">
      <w:pPr>
        <w:pStyle w:val="ListParagraph"/>
        <w:spacing w:after="0"/>
        <w:ind w:left="1440"/>
        <w:jc w:val="both"/>
        <w:rPr>
          <w:rFonts w:ascii="Times New Roman" w:hAnsi="Times New Roman" w:cs="Times New Roman"/>
          <w:sz w:val="24"/>
          <w:szCs w:val="24"/>
        </w:rPr>
      </w:pPr>
    </w:p>
    <w:p w14:paraId="7D96A170" w14:textId="77777777" w:rsidR="00605D23" w:rsidRPr="00605D23" w:rsidRDefault="00605D23" w:rsidP="00605D23">
      <w:pPr>
        <w:pStyle w:val="ListParagraph"/>
        <w:numPr>
          <w:ilvl w:val="0"/>
          <w:numId w:val="46"/>
        </w:numPr>
        <w:spacing w:after="0" w:line="240" w:lineRule="auto"/>
        <w:ind w:left="720"/>
        <w:contextualSpacing w:val="0"/>
        <w:jc w:val="both"/>
        <w:rPr>
          <w:rFonts w:ascii="Times New Roman" w:hAnsi="Times New Roman" w:cs="Times New Roman"/>
          <w:sz w:val="24"/>
          <w:szCs w:val="24"/>
        </w:rPr>
      </w:pPr>
      <w:r w:rsidRPr="00605D23">
        <w:rPr>
          <w:rFonts w:ascii="Times New Roman" w:hAnsi="Times New Roman" w:cs="Times New Roman"/>
          <w:b/>
          <w:bCs/>
          <w:sz w:val="24"/>
          <w:szCs w:val="24"/>
        </w:rPr>
        <w:t>Equity Size and Style</w:t>
      </w:r>
      <w:r w:rsidRPr="00605D23">
        <w:rPr>
          <w:rFonts w:ascii="Times New Roman" w:hAnsi="Times New Roman" w:cs="Times New Roman"/>
          <w:sz w:val="24"/>
          <w:szCs w:val="24"/>
        </w:rPr>
        <w:t xml:space="preserve"> – The equity size and style allocation will allow for a range above and below the target percentage.  If allocation percentages skew further than this range, the investments may be adjusted, assuming there are no adverse effects of doing so.  The size and style allocations and ranges will be as follows:</w:t>
      </w:r>
    </w:p>
    <w:p w14:paraId="16BC4C7D" w14:textId="77777777" w:rsidR="00605D23" w:rsidRPr="00605D23" w:rsidRDefault="00605D23" w:rsidP="00605D23">
      <w:pPr>
        <w:spacing w:after="0"/>
        <w:jc w:val="both"/>
        <w:rPr>
          <w:rFonts w:ascii="Times New Roman" w:hAnsi="Times New Roman" w:cs="Times New Roman"/>
          <w:sz w:val="24"/>
          <w:szCs w:val="24"/>
        </w:rPr>
      </w:pPr>
    </w:p>
    <w:p w14:paraId="50CF0232" w14:textId="77777777" w:rsidR="00605D23" w:rsidRPr="00605D23" w:rsidRDefault="00605D23" w:rsidP="00605D23">
      <w:pPr>
        <w:pStyle w:val="ListParagraph"/>
        <w:numPr>
          <w:ilvl w:val="0"/>
          <w:numId w:val="48"/>
        </w:numPr>
        <w:spacing w:after="0" w:line="240" w:lineRule="auto"/>
        <w:ind w:left="1440"/>
        <w:contextualSpacing w:val="0"/>
        <w:jc w:val="both"/>
        <w:rPr>
          <w:rFonts w:ascii="Times New Roman" w:hAnsi="Times New Roman" w:cs="Times New Roman"/>
          <w:sz w:val="24"/>
          <w:szCs w:val="24"/>
        </w:rPr>
      </w:pPr>
      <w:r w:rsidRPr="00605D23">
        <w:rPr>
          <w:rFonts w:ascii="Times New Roman" w:hAnsi="Times New Roman" w:cs="Times New Roman"/>
          <w:sz w:val="24"/>
          <w:szCs w:val="24"/>
        </w:rPr>
        <w:t>US Large Cap</w:t>
      </w:r>
      <w:r w:rsidRPr="00605D23">
        <w:rPr>
          <w:rFonts w:ascii="Times New Roman" w:hAnsi="Times New Roman" w:cs="Times New Roman"/>
          <w:sz w:val="24"/>
          <w:szCs w:val="24"/>
        </w:rPr>
        <w:tab/>
      </w:r>
      <w:r w:rsidRPr="00605D23">
        <w:rPr>
          <w:rFonts w:ascii="Times New Roman" w:hAnsi="Times New Roman" w:cs="Times New Roman"/>
          <w:sz w:val="24"/>
          <w:szCs w:val="24"/>
        </w:rPr>
        <w:tab/>
        <w:t>55% (Range 50-70%)</w:t>
      </w:r>
    </w:p>
    <w:p w14:paraId="30940724" w14:textId="77777777" w:rsidR="00605D23" w:rsidRPr="00605D23" w:rsidRDefault="00605D23" w:rsidP="00605D23">
      <w:pPr>
        <w:pStyle w:val="ListParagraph"/>
        <w:numPr>
          <w:ilvl w:val="0"/>
          <w:numId w:val="48"/>
        </w:numPr>
        <w:spacing w:after="0" w:line="240" w:lineRule="auto"/>
        <w:ind w:left="1440"/>
        <w:contextualSpacing w:val="0"/>
        <w:jc w:val="both"/>
        <w:rPr>
          <w:rFonts w:ascii="Times New Roman" w:hAnsi="Times New Roman" w:cs="Times New Roman"/>
          <w:sz w:val="24"/>
          <w:szCs w:val="24"/>
        </w:rPr>
      </w:pPr>
      <w:r w:rsidRPr="00605D23">
        <w:rPr>
          <w:rFonts w:ascii="Times New Roman" w:hAnsi="Times New Roman" w:cs="Times New Roman"/>
          <w:sz w:val="24"/>
          <w:szCs w:val="24"/>
        </w:rPr>
        <w:t>US Mid Cap</w:t>
      </w:r>
      <w:r w:rsidRPr="00605D23">
        <w:rPr>
          <w:rFonts w:ascii="Times New Roman" w:hAnsi="Times New Roman" w:cs="Times New Roman"/>
          <w:sz w:val="24"/>
          <w:szCs w:val="24"/>
        </w:rPr>
        <w:tab/>
      </w:r>
      <w:r w:rsidRPr="00605D23">
        <w:rPr>
          <w:rFonts w:ascii="Times New Roman" w:hAnsi="Times New Roman" w:cs="Times New Roman"/>
          <w:sz w:val="24"/>
          <w:szCs w:val="24"/>
        </w:rPr>
        <w:tab/>
        <w:t>20% (Range 5-25%)</w:t>
      </w:r>
    </w:p>
    <w:p w14:paraId="39E2B4CA" w14:textId="77777777" w:rsidR="00605D23" w:rsidRPr="00605D23" w:rsidRDefault="00605D23" w:rsidP="00605D23">
      <w:pPr>
        <w:pStyle w:val="ListParagraph"/>
        <w:numPr>
          <w:ilvl w:val="0"/>
          <w:numId w:val="48"/>
        </w:numPr>
        <w:spacing w:after="0" w:line="240" w:lineRule="auto"/>
        <w:ind w:left="1440"/>
        <w:contextualSpacing w:val="0"/>
        <w:jc w:val="both"/>
        <w:rPr>
          <w:rFonts w:ascii="Times New Roman" w:hAnsi="Times New Roman" w:cs="Times New Roman"/>
          <w:sz w:val="24"/>
          <w:szCs w:val="24"/>
        </w:rPr>
      </w:pPr>
      <w:r w:rsidRPr="00605D23">
        <w:rPr>
          <w:rFonts w:ascii="Times New Roman" w:hAnsi="Times New Roman" w:cs="Times New Roman"/>
          <w:sz w:val="24"/>
          <w:szCs w:val="24"/>
        </w:rPr>
        <w:t>US Small Cap</w:t>
      </w:r>
      <w:r w:rsidRPr="00605D23">
        <w:rPr>
          <w:rFonts w:ascii="Times New Roman" w:hAnsi="Times New Roman" w:cs="Times New Roman"/>
          <w:sz w:val="24"/>
          <w:szCs w:val="24"/>
        </w:rPr>
        <w:tab/>
      </w:r>
      <w:r w:rsidRPr="00605D23">
        <w:rPr>
          <w:rFonts w:ascii="Times New Roman" w:hAnsi="Times New Roman" w:cs="Times New Roman"/>
          <w:sz w:val="24"/>
          <w:szCs w:val="24"/>
        </w:rPr>
        <w:tab/>
        <w:t>10% (Range 5-15%</w:t>
      </w:r>
    </w:p>
    <w:p w14:paraId="493E7283" w14:textId="77777777" w:rsidR="00605D23" w:rsidRPr="00605D23" w:rsidRDefault="00605D23" w:rsidP="00605D23">
      <w:pPr>
        <w:pStyle w:val="ListParagraph"/>
        <w:numPr>
          <w:ilvl w:val="0"/>
          <w:numId w:val="48"/>
        </w:numPr>
        <w:spacing w:after="0" w:line="240" w:lineRule="auto"/>
        <w:ind w:left="1440"/>
        <w:contextualSpacing w:val="0"/>
        <w:jc w:val="both"/>
        <w:rPr>
          <w:rFonts w:ascii="Times New Roman" w:hAnsi="Times New Roman" w:cs="Times New Roman"/>
          <w:sz w:val="24"/>
          <w:szCs w:val="24"/>
        </w:rPr>
      </w:pPr>
      <w:r w:rsidRPr="00605D23">
        <w:rPr>
          <w:rFonts w:ascii="Times New Roman" w:hAnsi="Times New Roman" w:cs="Times New Roman"/>
          <w:sz w:val="24"/>
          <w:szCs w:val="24"/>
        </w:rPr>
        <w:t xml:space="preserve">International </w:t>
      </w:r>
      <w:r w:rsidRPr="00605D23">
        <w:rPr>
          <w:rFonts w:ascii="Times New Roman" w:hAnsi="Times New Roman" w:cs="Times New Roman"/>
          <w:sz w:val="24"/>
          <w:szCs w:val="24"/>
        </w:rPr>
        <w:tab/>
      </w:r>
      <w:r w:rsidRPr="00605D23">
        <w:rPr>
          <w:rFonts w:ascii="Times New Roman" w:hAnsi="Times New Roman" w:cs="Times New Roman"/>
          <w:sz w:val="24"/>
          <w:szCs w:val="24"/>
        </w:rPr>
        <w:tab/>
        <w:t>15% (Range 10-20%) (only applicable allocation to</w:t>
      </w:r>
    </w:p>
    <w:p w14:paraId="7BBBF037" w14:textId="77777777" w:rsidR="00605D23" w:rsidRPr="00605D23" w:rsidRDefault="00605D23" w:rsidP="00605D23">
      <w:pPr>
        <w:spacing w:after="0"/>
        <w:ind w:left="3240" w:firstLine="360"/>
        <w:jc w:val="both"/>
        <w:rPr>
          <w:rFonts w:ascii="Times New Roman" w:hAnsi="Times New Roman" w:cs="Times New Roman"/>
          <w:sz w:val="24"/>
          <w:szCs w:val="24"/>
        </w:rPr>
      </w:pPr>
      <w:r w:rsidRPr="00605D23">
        <w:rPr>
          <w:rFonts w:ascii="Times New Roman" w:hAnsi="Times New Roman" w:cs="Times New Roman"/>
          <w:sz w:val="24"/>
          <w:szCs w:val="24"/>
        </w:rPr>
        <w:t>GICC Stewardship Fund)</w:t>
      </w:r>
    </w:p>
    <w:p w14:paraId="73FB6C02" w14:textId="77777777" w:rsidR="00605D23" w:rsidRPr="00605D23" w:rsidRDefault="00605D23" w:rsidP="00605D23">
      <w:pPr>
        <w:spacing w:after="0"/>
        <w:jc w:val="both"/>
        <w:rPr>
          <w:rFonts w:ascii="Times New Roman" w:hAnsi="Times New Roman" w:cs="Times New Roman"/>
          <w:sz w:val="24"/>
          <w:szCs w:val="24"/>
        </w:rPr>
      </w:pPr>
    </w:p>
    <w:p w14:paraId="0F6B76A6" w14:textId="77777777" w:rsidR="00605D23" w:rsidRPr="00605D23" w:rsidRDefault="00605D23" w:rsidP="00605D23">
      <w:pPr>
        <w:pStyle w:val="ListParagraph"/>
        <w:numPr>
          <w:ilvl w:val="0"/>
          <w:numId w:val="46"/>
        </w:numPr>
        <w:spacing w:after="0" w:line="240" w:lineRule="auto"/>
        <w:ind w:left="720"/>
        <w:contextualSpacing w:val="0"/>
        <w:jc w:val="both"/>
        <w:rPr>
          <w:rFonts w:ascii="Times New Roman" w:hAnsi="Times New Roman" w:cs="Times New Roman"/>
          <w:sz w:val="24"/>
          <w:szCs w:val="24"/>
        </w:rPr>
      </w:pPr>
      <w:r w:rsidRPr="00605D23">
        <w:rPr>
          <w:rFonts w:ascii="Times New Roman" w:hAnsi="Times New Roman" w:cs="Times New Roman"/>
          <w:b/>
          <w:bCs/>
          <w:sz w:val="24"/>
          <w:szCs w:val="24"/>
        </w:rPr>
        <w:t>Fixed Income Duration and Credit Quality</w:t>
      </w:r>
      <w:r w:rsidRPr="00605D23">
        <w:rPr>
          <w:rFonts w:ascii="Times New Roman" w:hAnsi="Times New Roman" w:cs="Times New Roman"/>
          <w:sz w:val="24"/>
          <w:szCs w:val="24"/>
        </w:rPr>
        <w:t xml:space="preserve"> – The fixed income duration and credit quality will be simplified to be </w:t>
      </w:r>
      <w:proofErr w:type="gramStart"/>
      <w:r w:rsidRPr="00605D23">
        <w:rPr>
          <w:rFonts w:ascii="Times New Roman" w:hAnsi="Times New Roman" w:cs="Times New Roman"/>
          <w:sz w:val="24"/>
          <w:szCs w:val="24"/>
        </w:rPr>
        <w:t>short, medium and long term</w:t>
      </w:r>
      <w:proofErr w:type="gramEnd"/>
      <w:r w:rsidRPr="00605D23">
        <w:rPr>
          <w:rFonts w:ascii="Times New Roman" w:hAnsi="Times New Roman" w:cs="Times New Roman"/>
          <w:sz w:val="24"/>
          <w:szCs w:val="24"/>
        </w:rPr>
        <w:t xml:space="preserve"> fixed income duration, and at least 80% investment grade fixed income credit quality, with a range of 0-20% in below investment grade credit quality to account for diversified investment holdings (i.e. mutual funds) and the funds held in the GICC Stewardship Fund with Community Foundation.</w:t>
      </w:r>
    </w:p>
    <w:p w14:paraId="28B383C4" w14:textId="77777777" w:rsidR="00605D23" w:rsidRPr="00605D23" w:rsidRDefault="00605D23" w:rsidP="00605D23">
      <w:pPr>
        <w:pStyle w:val="ListParagraph"/>
        <w:spacing w:after="0"/>
        <w:jc w:val="both"/>
        <w:rPr>
          <w:rFonts w:ascii="Times New Roman" w:hAnsi="Times New Roman" w:cs="Times New Roman"/>
          <w:b/>
          <w:bCs/>
          <w:sz w:val="24"/>
          <w:szCs w:val="24"/>
        </w:rPr>
      </w:pPr>
    </w:p>
    <w:p w14:paraId="09D2B84B" w14:textId="77777777" w:rsidR="00605D23" w:rsidRPr="00605D23" w:rsidRDefault="00605D23" w:rsidP="00605D23">
      <w:pPr>
        <w:pStyle w:val="ListParagraph"/>
        <w:numPr>
          <w:ilvl w:val="0"/>
          <w:numId w:val="37"/>
        </w:numPr>
        <w:spacing w:after="0" w:line="240" w:lineRule="auto"/>
        <w:contextualSpacing w:val="0"/>
        <w:jc w:val="both"/>
        <w:rPr>
          <w:rFonts w:ascii="Times New Roman" w:hAnsi="Times New Roman" w:cs="Times New Roman"/>
          <w:b/>
          <w:bCs/>
          <w:sz w:val="24"/>
          <w:szCs w:val="24"/>
        </w:rPr>
      </w:pPr>
      <w:r w:rsidRPr="00605D23">
        <w:rPr>
          <w:rFonts w:ascii="Times New Roman" w:hAnsi="Times New Roman" w:cs="Times New Roman"/>
          <w:b/>
          <w:bCs/>
          <w:sz w:val="24"/>
          <w:szCs w:val="24"/>
        </w:rPr>
        <w:t>REBALANCING</w:t>
      </w:r>
    </w:p>
    <w:p w14:paraId="73F4D0A9" w14:textId="77777777" w:rsidR="00605D23" w:rsidRPr="00605D23" w:rsidRDefault="00605D23" w:rsidP="00605D23">
      <w:pPr>
        <w:spacing w:after="0"/>
        <w:jc w:val="both"/>
        <w:rPr>
          <w:rFonts w:ascii="Times New Roman" w:hAnsi="Times New Roman" w:cs="Times New Roman"/>
          <w:b/>
          <w:bCs/>
          <w:sz w:val="24"/>
          <w:szCs w:val="24"/>
        </w:rPr>
      </w:pPr>
    </w:p>
    <w:p w14:paraId="11F5E52C" w14:textId="77777777" w:rsidR="00605D23" w:rsidRPr="00605D23" w:rsidRDefault="00605D23" w:rsidP="00605D23">
      <w:pPr>
        <w:pStyle w:val="ListParagraph"/>
        <w:numPr>
          <w:ilvl w:val="0"/>
          <w:numId w:val="49"/>
        </w:numPr>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b/>
          <w:bCs/>
          <w:sz w:val="24"/>
          <w:szCs w:val="24"/>
        </w:rPr>
        <w:t xml:space="preserve">Regular Rebalancing – </w:t>
      </w:r>
      <w:r w:rsidRPr="00605D23">
        <w:rPr>
          <w:rFonts w:ascii="Times New Roman" w:hAnsi="Times New Roman" w:cs="Times New Roman"/>
          <w:sz w:val="24"/>
          <w:szCs w:val="24"/>
        </w:rPr>
        <w:t xml:space="preserve">The overall portfolio will be reviewed at least semi-annually and, ideally, quarterly to see if market fluctuations, purchases, </w:t>
      </w:r>
      <w:proofErr w:type="gramStart"/>
      <w:r w:rsidRPr="00605D23">
        <w:rPr>
          <w:rFonts w:ascii="Times New Roman" w:hAnsi="Times New Roman" w:cs="Times New Roman"/>
          <w:sz w:val="24"/>
          <w:szCs w:val="24"/>
        </w:rPr>
        <w:t>liquidations</w:t>
      </w:r>
      <w:proofErr w:type="gramEnd"/>
      <w:r w:rsidRPr="00605D23">
        <w:rPr>
          <w:rFonts w:ascii="Times New Roman" w:hAnsi="Times New Roman" w:cs="Times New Roman"/>
          <w:sz w:val="24"/>
          <w:szCs w:val="24"/>
        </w:rPr>
        <w:t xml:space="preserve"> and reinvestment of income have skewed the percentages in the asset allocation or equity size and style.  If the percentages warrant rebalancing, an analysis will be made by the Finance Committee to see if there are any negative effects on the investment portfolio by rebalancing, such as locking in capital losses, selling a </w:t>
      </w:r>
      <w:proofErr w:type="gramStart"/>
      <w:r w:rsidRPr="00605D23">
        <w:rPr>
          <w:rFonts w:ascii="Times New Roman" w:hAnsi="Times New Roman" w:cs="Times New Roman"/>
          <w:sz w:val="24"/>
          <w:szCs w:val="24"/>
        </w:rPr>
        <w:t>high quality</w:t>
      </w:r>
      <w:proofErr w:type="gramEnd"/>
      <w:r w:rsidRPr="00605D23">
        <w:rPr>
          <w:rFonts w:ascii="Times New Roman" w:hAnsi="Times New Roman" w:cs="Times New Roman"/>
          <w:sz w:val="24"/>
          <w:szCs w:val="24"/>
        </w:rPr>
        <w:t xml:space="preserve"> investment that could be continued to be held, or recognizing capital gains which may have tax consequences, and if warranted, rebalancing the portfolio will be recommended to the Board.</w:t>
      </w:r>
    </w:p>
    <w:p w14:paraId="2165938A" w14:textId="77777777" w:rsidR="00605D23" w:rsidRPr="00605D23" w:rsidRDefault="00605D23" w:rsidP="00605D23">
      <w:pPr>
        <w:spacing w:after="0"/>
        <w:jc w:val="both"/>
        <w:rPr>
          <w:rFonts w:ascii="Times New Roman" w:hAnsi="Times New Roman" w:cs="Times New Roman"/>
          <w:b/>
          <w:bCs/>
          <w:sz w:val="24"/>
          <w:szCs w:val="24"/>
        </w:rPr>
      </w:pPr>
    </w:p>
    <w:p w14:paraId="50D9E4B5" w14:textId="77777777" w:rsidR="00605D23" w:rsidRPr="00605D23" w:rsidRDefault="00605D23" w:rsidP="00605D23">
      <w:pPr>
        <w:pStyle w:val="ListParagraph"/>
        <w:numPr>
          <w:ilvl w:val="0"/>
          <w:numId w:val="37"/>
        </w:numPr>
        <w:spacing w:after="0" w:line="240" w:lineRule="auto"/>
        <w:contextualSpacing w:val="0"/>
        <w:jc w:val="both"/>
        <w:rPr>
          <w:rFonts w:ascii="Times New Roman" w:hAnsi="Times New Roman" w:cs="Times New Roman"/>
          <w:b/>
          <w:bCs/>
          <w:sz w:val="24"/>
          <w:szCs w:val="24"/>
        </w:rPr>
      </w:pPr>
      <w:r w:rsidRPr="00605D23">
        <w:rPr>
          <w:rFonts w:ascii="Times New Roman" w:hAnsi="Times New Roman" w:cs="Times New Roman"/>
          <w:b/>
          <w:bCs/>
          <w:sz w:val="24"/>
          <w:szCs w:val="24"/>
        </w:rPr>
        <w:t>RESTRICTIONS</w:t>
      </w:r>
    </w:p>
    <w:p w14:paraId="5227C9D9" w14:textId="77777777" w:rsidR="00605D23" w:rsidRPr="00605D23" w:rsidRDefault="00605D23" w:rsidP="00605D23">
      <w:pPr>
        <w:spacing w:after="0"/>
        <w:ind w:firstLine="720"/>
        <w:jc w:val="both"/>
        <w:rPr>
          <w:rFonts w:ascii="Times New Roman" w:hAnsi="Times New Roman" w:cs="Times New Roman"/>
          <w:b/>
          <w:bCs/>
          <w:sz w:val="24"/>
          <w:szCs w:val="24"/>
        </w:rPr>
      </w:pPr>
    </w:p>
    <w:p w14:paraId="5B77585B" w14:textId="77777777" w:rsidR="00605D23" w:rsidRPr="00605D23" w:rsidRDefault="00605D23" w:rsidP="00605D23">
      <w:pPr>
        <w:pStyle w:val="ListParagraph"/>
        <w:numPr>
          <w:ilvl w:val="0"/>
          <w:numId w:val="40"/>
        </w:numPr>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b/>
          <w:bCs/>
          <w:sz w:val="24"/>
          <w:szCs w:val="24"/>
        </w:rPr>
        <w:t>Equities –</w:t>
      </w:r>
      <w:r w:rsidRPr="00605D23">
        <w:rPr>
          <w:rFonts w:ascii="Times New Roman" w:hAnsi="Times New Roman" w:cs="Times New Roman"/>
          <w:sz w:val="24"/>
          <w:szCs w:val="24"/>
        </w:rPr>
        <w:t xml:space="preserve"> No more than 5% of the excess funds of GICC shall be invested in the securities of any one issuer, other than diversified investments (</w:t>
      </w:r>
      <w:proofErr w:type="gramStart"/>
      <w:r w:rsidRPr="00605D23">
        <w:rPr>
          <w:rFonts w:ascii="Times New Roman" w:hAnsi="Times New Roman" w:cs="Times New Roman"/>
          <w:sz w:val="24"/>
          <w:szCs w:val="24"/>
        </w:rPr>
        <w:t>i.e.</w:t>
      </w:r>
      <w:proofErr w:type="gramEnd"/>
      <w:r w:rsidRPr="00605D23">
        <w:rPr>
          <w:rFonts w:ascii="Times New Roman" w:hAnsi="Times New Roman" w:cs="Times New Roman"/>
          <w:sz w:val="24"/>
          <w:szCs w:val="24"/>
        </w:rPr>
        <w:t xml:space="preserve"> mutual funds, exchanged traded funds, etc.).</w:t>
      </w:r>
    </w:p>
    <w:p w14:paraId="0C8582B0" w14:textId="77777777" w:rsidR="00605D23" w:rsidRPr="00605D23" w:rsidRDefault="00605D23" w:rsidP="00605D23">
      <w:pPr>
        <w:pStyle w:val="ListParagraph"/>
        <w:spacing w:after="0"/>
        <w:jc w:val="both"/>
        <w:rPr>
          <w:rFonts w:ascii="Times New Roman" w:hAnsi="Times New Roman" w:cs="Times New Roman"/>
          <w:sz w:val="24"/>
          <w:szCs w:val="24"/>
        </w:rPr>
      </w:pPr>
    </w:p>
    <w:p w14:paraId="78F3556D" w14:textId="77777777" w:rsidR="00605D23" w:rsidRPr="00605D23" w:rsidRDefault="00605D23" w:rsidP="00605D23">
      <w:pPr>
        <w:pStyle w:val="ListParagraph"/>
        <w:numPr>
          <w:ilvl w:val="0"/>
          <w:numId w:val="40"/>
        </w:numPr>
        <w:spacing w:after="0" w:line="240" w:lineRule="auto"/>
        <w:contextualSpacing w:val="0"/>
        <w:jc w:val="both"/>
        <w:rPr>
          <w:rFonts w:ascii="Times New Roman" w:hAnsi="Times New Roman" w:cs="Times New Roman"/>
          <w:strike/>
          <w:sz w:val="24"/>
          <w:szCs w:val="24"/>
        </w:rPr>
      </w:pPr>
      <w:r w:rsidRPr="00605D23">
        <w:rPr>
          <w:rFonts w:ascii="Times New Roman" w:hAnsi="Times New Roman" w:cs="Times New Roman"/>
          <w:b/>
          <w:bCs/>
          <w:sz w:val="24"/>
          <w:szCs w:val="24"/>
        </w:rPr>
        <w:t xml:space="preserve">Fixed Income – </w:t>
      </w:r>
      <w:r w:rsidRPr="00605D23">
        <w:rPr>
          <w:rFonts w:ascii="Times New Roman" w:hAnsi="Times New Roman" w:cs="Times New Roman"/>
          <w:bCs/>
          <w:sz w:val="24"/>
          <w:szCs w:val="24"/>
        </w:rPr>
        <w:t>The amount of non-</w:t>
      </w:r>
      <w:r w:rsidRPr="00605D23">
        <w:rPr>
          <w:rFonts w:ascii="Times New Roman" w:hAnsi="Times New Roman" w:cs="Times New Roman"/>
          <w:sz w:val="24"/>
          <w:szCs w:val="24"/>
        </w:rPr>
        <w:t>investment grade debt shall be no more than 20% of the overall fixed income portfolio.  No more than 5% of the excess funds of GICC shall be invested in the securities of any one debt issuer, other than diversified investments (</w:t>
      </w:r>
      <w:proofErr w:type="gramStart"/>
      <w:r w:rsidRPr="00605D23">
        <w:rPr>
          <w:rFonts w:ascii="Times New Roman" w:hAnsi="Times New Roman" w:cs="Times New Roman"/>
          <w:sz w:val="24"/>
          <w:szCs w:val="24"/>
        </w:rPr>
        <w:t>i.e.</w:t>
      </w:r>
      <w:proofErr w:type="gramEnd"/>
      <w:r w:rsidRPr="00605D23">
        <w:rPr>
          <w:rFonts w:ascii="Times New Roman" w:hAnsi="Times New Roman" w:cs="Times New Roman"/>
          <w:sz w:val="24"/>
          <w:szCs w:val="24"/>
        </w:rPr>
        <w:t xml:space="preserve"> mutual funds, exchange traded, etc.).</w:t>
      </w:r>
    </w:p>
    <w:p w14:paraId="2A213F58" w14:textId="77777777" w:rsidR="00605D23" w:rsidRPr="00605D23" w:rsidRDefault="00605D23" w:rsidP="00605D23">
      <w:pPr>
        <w:spacing w:after="0"/>
        <w:jc w:val="both"/>
        <w:rPr>
          <w:rFonts w:ascii="Times New Roman" w:hAnsi="Times New Roman" w:cs="Times New Roman"/>
          <w:strike/>
          <w:sz w:val="24"/>
          <w:szCs w:val="24"/>
        </w:rPr>
      </w:pPr>
    </w:p>
    <w:p w14:paraId="5887D97A" w14:textId="77777777" w:rsidR="00605D23" w:rsidRPr="00605D23" w:rsidRDefault="00605D23" w:rsidP="00605D23">
      <w:pPr>
        <w:pStyle w:val="ListParagraph"/>
        <w:numPr>
          <w:ilvl w:val="0"/>
          <w:numId w:val="40"/>
        </w:numPr>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sz w:val="24"/>
          <w:szCs w:val="24"/>
        </w:rPr>
        <w:t>I</w:t>
      </w:r>
      <w:r w:rsidRPr="00605D23">
        <w:rPr>
          <w:rFonts w:ascii="Times New Roman" w:hAnsi="Times New Roman" w:cs="Times New Roman"/>
          <w:b/>
          <w:bCs/>
          <w:sz w:val="24"/>
          <w:szCs w:val="24"/>
        </w:rPr>
        <w:t>nvestment Restrictions</w:t>
      </w:r>
      <w:r w:rsidRPr="00605D23">
        <w:rPr>
          <w:rFonts w:ascii="Times New Roman" w:hAnsi="Times New Roman" w:cs="Times New Roman"/>
          <w:sz w:val="24"/>
          <w:szCs w:val="24"/>
        </w:rPr>
        <w:t xml:space="preserve"> – No trading in margins, futures, or puts and calls, or any alternative or international investments, excepting the allocation to the GICC Stewardship Fund.  No investing in individual marijuana, solar, firearms, tobacco, exploratory energy, alternative fuels, LPs, MLPs, or LLCs. No illiquid investments (</w:t>
      </w:r>
      <w:proofErr w:type="gramStart"/>
      <w:r w:rsidRPr="00605D23">
        <w:rPr>
          <w:rFonts w:ascii="Times New Roman" w:hAnsi="Times New Roman" w:cs="Times New Roman"/>
          <w:sz w:val="24"/>
          <w:szCs w:val="24"/>
        </w:rPr>
        <w:t>i.e.</w:t>
      </w:r>
      <w:proofErr w:type="gramEnd"/>
      <w:r w:rsidRPr="00605D23">
        <w:rPr>
          <w:rFonts w:ascii="Times New Roman" w:hAnsi="Times New Roman" w:cs="Times New Roman"/>
          <w:sz w:val="24"/>
          <w:szCs w:val="24"/>
        </w:rPr>
        <w:t xml:space="preserve"> thinly traded securities, private placements).  </w:t>
      </w:r>
    </w:p>
    <w:p w14:paraId="6EAEF43C" w14:textId="77777777" w:rsidR="00605D23" w:rsidRPr="00605D23" w:rsidRDefault="00605D23" w:rsidP="00605D23">
      <w:pPr>
        <w:pStyle w:val="ListParagraph"/>
        <w:spacing w:after="0"/>
        <w:jc w:val="both"/>
        <w:rPr>
          <w:rFonts w:ascii="Times New Roman" w:hAnsi="Times New Roman" w:cs="Times New Roman"/>
          <w:b/>
          <w:bCs/>
          <w:sz w:val="24"/>
          <w:szCs w:val="24"/>
        </w:rPr>
      </w:pPr>
    </w:p>
    <w:p w14:paraId="48DC969C" w14:textId="77777777" w:rsidR="00605D23" w:rsidRPr="00605D23" w:rsidRDefault="00605D23" w:rsidP="00605D23">
      <w:pPr>
        <w:pStyle w:val="ListParagraph"/>
        <w:numPr>
          <w:ilvl w:val="0"/>
          <w:numId w:val="37"/>
        </w:numPr>
        <w:spacing w:after="0" w:line="240" w:lineRule="auto"/>
        <w:contextualSpacing w:val="0"/>
        <w:jc w:val="both"/>
        <w:rPr>
          <w:rFonts w:ascii="Times New Roman" w:hAnsi="Times New Roman" w:cs="Times New Roman"/>
          <w:b/>
          <w:bCs/>
          <w:sz w:val="24"/>
          <w:szCs w:val="24"/>
        </w:rPr>
      </w:pPr>
      <w:r w:rsidRPr="00605D23">
        <w:rPr>
          <w:rFonts w:ascii="Times New Roman" w:hAnsi="Times New Roman" w:cs="Times New Roman"/>
          <w:b/>
          <w:bCs/>
          <w:sz w:val="24"/>
          <w:szCs w:val="24"/>
        </w:rPr>
        <w:lastRenderedPageBreak/>
        <w:t>MONITORING AND REVIEW</w:t>
      </w:r>
    </w:p>
    <w:p w14:paraId="518ABF67" w14:textId="77777777" w:rsidR="00605D23" w:rsidRPr="00605D23" w:rsidRDefault="00605D23" w:rsidP="00605D23">
      <w:pPr>
        <w:pStyle w:val="ListParagraph"/>
        <w:spacing w:after="0"/>
        <w:jc w:val="both"/>
        <w:rPr>
          <w:rFonts w:ascii="Times New Roman" w:hAnsi="Times New Roman" w:cs="Times New Roman"/>
          <w:b/>
          <w:bCs/>
          <w:sz w:val="24"/>
          <w:szCs w:val="24"/>
        </w:rPr>
      </w:pPr>
    </w:p>
    <w:p w14:paraId="52DDBF5D" w14:textId="77777777" w:rsidR="00605D23" w:rsidRPr="00605D23" w:rsidRDefault="00605D23" w:rsidP="00605D23">
      <w:pPr>
        <w:pStyle w:val="ListParagraph"/>
        <w:numPr>
          <w:ilvl w:val="0"/>
          <w:numId w:val="43"/>
        </w:numPr>
        <w:spacing w:after="0" w:line="240" w:lineRule="auto"/>
        <w:contextualSpacing w:val="0"/>
        <w:jc w:val="both"/>
        <w:rPr>
          <w:rFonts w:ascii="Times New Roman" w:hAnsi="Times New Roman" w:cs="Times New Roman"/>
          <w:b/>
          <w:bCs/>
          <w:sz w:val="24"/>
          <w:szCs w:val="24"/>
        </w:rPr>
      </w:pPr>
      <w:r w:rsidRPr="00605D23">
        <w:rPr>
          <w:rFonts w:ascii="Times New Roman" w:hAnsi="Times New Roman" w:cs="Times New Roman"/>
          <w:b/>
          <w:bCs/>
          <w:sz w:val="24"/>
          <w:szCs w:val="24"/>
        </w:rPr>
        <w:t xml:space="preserve">Appropriate Benchmarks – </w:t>
      </w:r>
      <w:r w:rsidRPr="00605D23">
        <w:rPr>
          <w:rFonts w:ascii="Times New Roman" w:hAnsi="Times New Roman" w:cs="Times New Roman"/>
          <w:sz w:val="24"/>
          <w:szCs w:val="24"/>
        </w:rPr>
        <w:t xml:space="preserve">Each investment will be compared to an appropriate benchmark that most closely represents its composition at least semi-annually and, ideally, quarterly.  The investments will be compared to the benchmarks on a 1-Year, 3-Year, 5-Year, 10-Year and Since Inception basis.  If it is found that the investment significantly underperforms its benchmark, the Finance Committee shall </w:t>
      </w:r>
      <w:proofErr w:type="gramStart"/>
      <w:r w:rsidRPr="00605D23">
        <w:rPr>
          <w:rFonts w:ascii="Times New Roman" w:hAnsi="Times New Roman" w:cs="Times New Roman"/>
          <w:sz w:val="24"/>
          <w:szCs w:val="24"/>
        </w:rPr>
        <w:t>make an assessment of</w:t>
      </w:r>
      <w:proofErr w:type="gramEnd"/>
      <w:r w:rsidRPr="00605D23">
        <w:rPr>
          <w:rFonts w:ascii="Times New Roman" w:hAnsi="Times New Roman" w:cs="Times New Roman"/>
          <w:sz w:val="24"/>
          <w:szCs w:val="24"/>
        </w:rPr>
        <w:t xml:space="preserve"> such investment and may replace it if another is found to be more suitable and replacing would not cause any adverse consequences such as adding additional risk or creating tax consequences.  The following primary indices will be used as benchmarks, in addition to others where appropriate:</w:t>
      </w:r>
    </w:p>
    <w:p w14:paraId="200330AC" w14:textId="77777777" w:rsidR="00605D23" w:rsidRPr="00605D23" w:rsidRDefault="00605D23" w:rsidP="00605D23">
      <w:pPr>
        <w:spacing w:after="0"/>
        <w:jc w:val="both"/>
        <w:rPr>
          <w:rFonts w:ascii="Times New Roman" w:hAnsi="Times New Roman" w:cs="Times New Roman"/>
          <w:sz w:val="24"/>
          <w:szCs w:val="24"/>
        </w:rPr>
      </w:pPr>
    </w:p>
    <w:p w14:paraId="356F00D0" w14:textId="77777777" w:rsidR="00605D23" w:rsidRPr="00605D23" w:rsidRDefault="00605D23" w:rsidP="00605D23">
      <w:pPr>
        <w:pStyle w:val="ListParagraph"/>
        <w:numPr>
          <w:ilvl w:val="0"/>
          <w:numId w:val="44"/>
        </w:numPr>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sz w:val="24"/>
          <w:szCs w:val="24"/>
        </w:rPr>
        <w:t>Russell Indexes and S&amp;P 500 Index (US Equity)</w:t>
      </w:r>
    </w:p>
    <w:p w14:paraId="7E7F0C97" w14:textId="77777777" w:rsidR="00605D23" w:rsidRPr="00605D23" w:rsidRDefault="00605D23" w:rsidP="00605D23">
      <w:pPr>
        <w:pStyle w:val="ListParagraph"/>
        <w:numPr>
          <w:ilvl w:val="0"/>
          <w:numId w:val="44"/>
        </w:numPr>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sz w:val="24"/>
          <w:szCs w:val="24"/>
        </w:rPr>
        <w:t>MSCI EAFE Index (International Equity)</w:t>
      </w:r>
    </w:p>
    <w:p w14:paraId="6B1305AC" w14:textId="77777777" w:rsidR="00605D23" w:rsidRPr="00605D23" w:rsidRDefault="00605D23" w:rsidP="00605D23">
      <w:pPr>
        <w:pStyle w:val="ListParagraph"/>
        <w:numPr>
          <w:ilvl w:val="0"/>
          <w:numId w:val="44"/>
        </w:numPr>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sz w:val="24"/>
          <w:szCs w:val="24"/>
        </w:rPr>
        <w:t>Barclays US Aggregate Bond Index (Fixed Income)</w:t>
      </w:r>
    </w:p>
    <w:p w14:paraId="53CD8B66" w14:textId="77777777" w:rsidR="00605D23" w:rsidRPr="00605D23" w:rsidRDefault="00605D23" w:rsidP="00605D23">
      <w:pPr>
        <w:pStyle w:val="ListParagraph"/>
        <w:numPr>
          <w:ilvl w:val="0"/>
          <w:numId w:val="44"/>
        </w:numPr>
        <w:spacing w:after="0" w:line="240" w:lineRule="auto"/>
        <w:contextualSpacing w:val="0"/>
        <w:jc w:val="both"/>
        <w:rPr>
          <w:rFonts w:ascii="Times New Roman" w:hAnsi="Times New Roman" w:cs="Times New Roman"/>
          <w:sz w:val="24"/>
          <w:szCs w:val="24"/>
        </w:rPr>
      </w:pPr>
      <w:proofErr w:type="spellStart"/>
      <w:r w:rsidRPr="00605D23">
        <w:rPr>
          <w:rFonts w:ascii="Times New Roman" w:hAnsi="Times New Roman" w:cs="Times New Roman"/>
          <w:sz w:val="24"/>
          <w:szCs w:val="24"/>
        </w:rPr>
        <w:t>BofA</w:t>
      </w:r>
      <w:proofErr w:type="spellEnd"/>
      <w:r w:rsidRPr="00605D23">
        <w:rPr>
          <w:rFonts w:ascii="Times New Roman" w:hAnsi="Times New Roman" w:cs="Times New Roman"/>
          <w:sz w:val="24"/>
          <w:szCs w:val="24"/>
        </w:rPr>
        <w:t xml:space="preserve"> Merrill Lynch US 3-Month Treasury Bill Index (Cash and Cash Equivalents)</w:t>
      </w:r>
    </w:p>
    <w:p w14:paraId="0F69A1E6" w14:textId="77777777" w:rsidR="00605D23" w:rsidRPr="00605D23" w:rsidRDefault="00605D23" w:rsidP="00605D23">
      <w:pPr>
        <w:spacing w:after="0"/>
        <w:jc w:val="both"/>
        <w:rPr>
          <w:rFonts w:ascii="Times New Roman" w:hAnsi="Times New Roman" w:cs="Times New Roman"/>
          <w:strike/>
          <w:sz w:val="24"/>
          <w:szCs w:val="24"/>
        </w:rPr>
      </w:pPr>
    </w:p>
    <w:p w14:paraId="0C1E217C" w14:textId="4229C76E" w:rsidR="00605D23" w:rsidRPr="007E15F2" w:rsidRDefault="00605D23" w:rsidP="00605D23">
      <w:pPr>
        <w:pStyle w:val="ListParagraph"/>
        <w:numPr>
          <w:ilvl w:val="0"/>
          <w:numId w:val="43"/>
        </w:numPr>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b/>
          <w:bCs/>
          <w:sz w:val="24"/>
          <w:szCs w:val="24"/>
        </w:rPr>
        <w:t xml:space="preserve">Portfolio Review – </w:t>
      </w:r>
      <w:r w:rsidRPr="00605D23">
        <w:rPr>
          <w:rFonts w:ascii="Times New Roman" w:hAnsi="Times New Roman" w:cs="Times New Roman"/>
          <w:sz w:val="24"/>
          <w:szCs w:val="24"/>
        </w:rPr>
        <w:t>The</w:t>
      </w:r>
      <w:r w:rsidRPr="00605D23">
        <w:rPr>
          <w:rFonts w:ascii="Times New Roman" w:hAnsi="Times New Roman" w:cs="Times New Roman"/>
          <w:b/>
          <w:bCs/>
          <w:sz w:val="24"/>
          <w:szCs w:val="24"/>
        </w:rPr>
        <w:t xml:space="preserve"> </w:t>
      </w:r>
      <w:r w:rsidRPr="00605D23">
        <w:rPr>
          <w:rFonts w:ascii="Times New Roman" w:hAnsi="Times New Roman" w:cs="Times New Roman"/>
          <w:sz w:val="24"/>
          <w:szCs w:val="24"/>
        </w:rPr>
        <w:t>investment objectives listed in this IPS (</w:t>
      </w:r>
      <w:proofErr w:type="gramStart"/>
      <w:r w:rsidRPr="00605D23">
        <w:rPr>
          <w:rFonts w:ascii="Times New Roman" w:hAnsi="Times New Roman" w:cs="Times New Roman"/>
          <w:sz w:val="24"/>
          <w:szCs w:val="24"/>
        </w:rPr>
        <w:t>i.e.</w:t>
      </w:r>
      <w:proofErr w:type="gramEnd"/>
      <w:r w:rsidRPr="00605D23">
        <w:rPr>
          <w:rFonts w:ascii="Times New Roman" w:hAnsi="Times New Roman" w:cs="Times New Roman"/>
          <w:sz w:val="24"/>
          <w:szCs w:val="24"/>
        </w:rPr>
        <w:t xml:space="preserve"> liquidity, growth) and the asset allocation percentages will be reviewed at least semi-annually and, ideally, quarterly, and rebalancing or replacement of investments will be recommended to the Board, if necessary.   </w:t>
      </w:r>
    </w:p>
    <w:p w14:paraId="2F25BAAD" w14:textId="77777777" w:rsidR="00605D23" w:rsidRPr="00605D23" w:rsidRDefault="00605D23" w:rsidP="00605D23">
      <w:pPr>
        <w:pStyle w:val="ListParagraph"/>
        <w:spacing w:after="0"/>
        <w:jc w:val="both"/>
        <w:rPr>
          <w:rFonts w:ascii="Times New Roman" w:hAnsi="Times New Roman" w:cs="Times New Roman"/>
          <w:sz w:val="24"/>
          <w:szCs w:val="24"/>
        </w:rPr>
      </w:pPr>
    </w:p>
    <w:p w14:paraId="55774D12" w14:textId="77777777" w:rsidR="00605D23" w:rsidRPr="00605D23" w:rsidRDefault="00605D23" w:rsidP="00605D23">
      <w:pPr>
        <w:pStyle w:val="ListParagraph"/>
        <w:numPr>
          <w:ilvl w:val="0"/>
          <w:numId w:val="37"/>
        </w:numPr>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b/>
          <w:bCs/>
          <w:sz w:val="24"/>
          <w:szCs w:val="24"/>
        </w:rPr>
        <w:t>UNFORSEEN CIRCUMSTANCES</w:t>
      </w:r>
    </w:p>
    <w:p w14:paraId="5CD49DA7" w14:textId="77777777" w:rsidR="00605D23" w:rsidRPr="00605D23" w:rsidRDefault="00605D23" w:rsidP="00605D23">
      <w:pPr>
        <w:pStyle w:val="ListParagraph"/>
        <w:spacing w:after="0"/>
        <w:jc w:val="both"/>
        <w:rPr>
          <w:rFonts w:ascii="Times New Roman" w:hAnsi="Times New Roman" w:cs="Times New Roman"/>
          <w:sz w:val="24"/>
          <w:szCs w:val="24"/>
        </w:rPr>
      </w:pPr>
    </w:p>
    <w:p w14:paraId="63B10202" w14:textId="77777777" w:rsidR="00605D23" w:rsidRPr="00605D23" w:rsidRDefault="00605D23" w:rsidP="00605D23">
      <w:pPr>
        <w:pStyle w:val="ListParagraph"/>
        <w:numPr>
          <w:ilvl w:val="0"/>
          <w:numId w:val="50"/>
        </w:numPr>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sz w:val="24"/>
          <w:szCs w:val="24"/>
        </w:rPr>
        <w:t>The Board recognizes that there are unique circumstances that may arise for GICC which could impact investing abilities, and that various market conditions could occur where the desired objectives may not be achieved.</w:t>
      </w:r>
    </w:p>
    <w:p w14:paraId="18A6E79D" w14:textId="77777777" w:rsidR="00605D23" w:rsidRPr="00605D23" w:rsidRDefault="00605D23" w:rsidP="00605D23">
      <w:pPr>
        <w:autoSpaceDE w:val="0"/>
        <w:autoSpaceDN w:val="0"/>
        <w:adjustRightInd w:val="0"/>
        <w:spacing w:after="0"/>
        <w:jc w:val="both"/>
        <w:rPr>
          <w:rFonts w:ascii="Times New Roman" w:hAnsi="Times New Roman" w:cs="Times New Roman"/>
          <w:sz w:val="24"/>
          <w:szCs w:val="24"/>
        </w:rPr>
      </w:pPr>
    </w:p>
    <w:p w14:paraId="56102031" w14:textId="77777777" w:rsidR="00605D23" w:rsidRPr="00605D23" w:rsidRDefault="00605D23" w:rsidP="00605D23">
      <w:pPr>
        <w:pStyle w:val="ListParagraph"/>
        <w:numPr>
          <w:ilvl w:val="0"/>
          <w:numId w:val="37"/>
        </w:numPr>
        <w:autoSpaceDE w:val="0"/>
        <w:autoSpaceDN w:val="0"/>
        <w:adjustRightInd w:val="0"/>
        <w:spacing w:after="0" w:line="240" w:lineRule="auto"/>
        <w:contextualSpacing w:val="0"/>
        <w:jc w:val="both"/>
        <w:rPr>
          <w:rFonts w:ascii="Times New Roman" w:hAnsi="Times New Roman" w:cs="Times New Roman"/>
          <w:b/>
          <w:bCs/>
          <w:sz w:val="24"/>
          <w:szCs w:val="24"/>
        </w:rPr>
      </w:pPr>
      <w:r w:rsidRPr="00605D23">
        <w:rPr>
          <w:rFonts w:ascii="Times New Roman" w:hAnsi="Times New Roman" w:cs="Times New Roman"/>
          <w:b/>
          <w:bCs/>
          <w:sz w:val="24"/>
          <w:szCs w:val="24"/>
        </w:rPr>
        <w:t>INVESTMENT POLICY STATEMENT REVIEW</w:t>
      </w:r>
    </w:p>
    <w:p w14:paraId="43AFCD72" w14:textId="77777777" w:rsidR="00605D23" w:rsidRPr="00605D23" w:rsidRDefault="00605D23" w:rsidP="00605D23">
      <w:pPr>
        <w:autoSpaceDE w:val="0"/>
        <w:autoSpaceDN w:val="0"/>
        <w:adjustRightInd w:val="0"/>
        <w:spacing w:after="0"/>
        <w:jc w:val="both"/>
        <w:rPr>
          <w:rFonts w:ascii="Times New Roman" w:hAnsi="Times New Roman" w:cs="Times New Roman"/>
          <w:sz w:val="24"/>
          <w:szCs w:val="24"/>
        </w:rPr>
      </w:pPr>
    </w:p>
    <w:p w14:paraId="4A69597E" w14:textId="77777777" w:rsidR="00605D23" w:rsidRPr="00605D23" w:rsidRDefault="00605D23" w:rsidP="00605D23">
      <w:pPr>
        <w:pStyle w:val="ListParagraph"/>
        <w:numPr>
          <w:ilvl w:val="0"/>
          <w:numId w:val="45"/>
        </w:numPr>
        <w:autoSpaceDE w:val="0"/>
        <w:autoSpaceDN w:val="0"/>
        <w:adjustRightInd w:val="0"/>
        <w:spacing w:after="0" w:line="240" w:lineRule="auto"/>
        <w:contextualSpacing w:val="0"/>
        <w:jc w:val="both"/>
        <w:rPr>
          <w:rFonts w:ascii="Times New Roman" w:hAnsi="Times New Roman" w:cs="Times New Roman"/>
          <w:sz w:val="24"/>
          <w:szCs w:val="24"/>
        </w:rPr>
      </w:pPr>
      <w:r w:rsidRPr="00605D23">
        <w:rPr>
          <w:rFonts w:ascii="Times New Roman" w:hAnsi="Times New Roman" w:cs="Times New Roman"/>
          <w:sz w:val="24"/>
          <w:szCs w:val="24"/>
        </w:rPr>
        <w:t>To assure continued relevance of the above policies and objectives, the Finance Committee shall review this Investment Policy Statement at least annually and recommend any appropriate changes, if necessary, to the Board of Directors.</w:t>
      </w:r>
    </w:p>
    <w:p w14:paraId="469B10C3" w14:textId="77777777" w:rsidR="00605D23" w:rsidRPr="00605D23" w:rsidRDefault="00605D23" w:rsidP="00605D23">
      <w:pPr>
        <w:autoSpaceDE w:val="0"/>
        <w:autoSpaceDN w:val="0"/>
        <w:adjustRightInd w:val="0"/>
        <w:spacing w:after="0"/>
        <w:jc w:val="both"/>
        <w:rPr>
          <w:rFonts w:ascii="Times New Roman" w:hAnsi="Times New Roman" w:cs="Times New Roman"/>
          <w:sz w:val="24"/>
          <w:szCs w:val="24"/>
        </w:rPr>
      </w:pPr>
    </w:p>
    <w:p w14:paraId="184AC491" w14:textId="0F5029B7" w:rsidR="00656D54" w:rsidRPr="002E39FF" w:rsidRDefault="00C50296" w:rsidP="002E39FF">
      <w:pP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sectPr w:rsidR="00656D54" w:rsidRPr="002E39FF" w:rsidSect="000B5C89">
      <w:footerReference w:type="default" r:id="rId8"/>
      <w:pgSz w:w="12240" w:h="15840"/>
      <w:pgMar w:top="990" w:right="1350" w:bottom="630" w:left="1440" w:header="36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8B96" w14:textId="77777777" w:rsidR="00FF19B3" w:rsidRDefault="00FF19B3" w:rsidP="0050610F">
      <w:pPr>
        <w:spacing w:after="0" w:line="240" w:lineRule="auto"/>
      </w:pPr>
      <w:r>
        <w:separator/>
      </w:r>
    </w:p>
    <w:p w14:paraId="5933BF8D" w14:textId="77777777" w:rsidR="00FF19B3" w:rsidRDefault="00FF19B3"/>
  </w:endnote>
  <w:endnote w:type="continuationSeparator" w:id="0">
    <w:p w14:paraId="3F59087A" w14:textId="77777777" w:rsidR="00FF19B3" w:rsidRDefault="00FF19B3" w:rsidP="0050610F">
      <w:pPr>
        <w:spacing w:after="0" w:line="240" w:lineRule="auto"/>
      </w:pPr>
      <w:r>
        <w:continuationSeparator/>
      </w:r>
    </w:p>
    <w:p w14:paraId="55A70EBB" w14:textId="77777777" w:rsidR="00FF19B3" w:rsidRDefault="00FF1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Bold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349"/>
      <w:gridCol w:w="967"/>
      <w:gridCol w:w="4350"/>
    </w:tblGrid>
    <w:tr w:rsidR="002E39FF" w14:paraId="488BEED2" w14:textId="77777777">
      <w:trPr>
        <w:trHeight w:val="151"/>
      </w:trPr>
      <w:tc>
        <w:tcPr>
          <w:tcW w:w="2250" w:type="pct"/>
          <w:tcBorders>
            <w:bottom w:val="single" w:sz="4" w:space="0" w:color="4F81BD" w:themeColor="accent1"/>
          </w:tcBorders>
        </w:tcPr>
        <w:p w14:paraId="04D9A320" w14:textId="77777777" w:rsidR="002E39FF" w:rsidRDefault="002E39FF">
          <w:pPr>
            <w:pStyle w:val="Header"/>
            <w:rPr>
              <w:rFonts w:asciiTheme="majorHAnsi" w:eastAsiaTheme="majorEastAsia" w:hAnsiTheme="majorHAnsi" w:cstheme="majorBidi"/>
              <w:b/>
              <w:bCs/>
            </w:rPr>
          </w:pPr>
        </w:p>
      </w:tc>
      <w:tc>
        <w:tcPr>
          <w:tcW w:w="500" w:type="pct"/>
          <w:vMerge w:val="restart"/>
          <w:noWrap/>
          <w:vAlign w:val="center"/>
        </w:tcPr>
        <w:p w14:paraId="2C53B50E" w14:textId="77777777" w:rsidR="002E39FF" w:rsidRDefault="002E39F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D4AD1" w:rsidRPr="00BD4AD1">
            <w:rPr>
              <w:rFonts w:asciiTheme="majorHAnsi" w:eastAsiaTheme="majorEastAsia" w:hAnsiTheme="majorHAnsi" w:cstheme="majorBidi"/>
              <w:b/>
              <w:bCs/>
              <w:noProof/>
            </w:rPr>
            <w:t>49</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25596EE" w14:textId="77777777" w:rsidR="002E39FF" w:rsidRDefault="002E39FF">
          <w:pPr>
            <w:pStyle w:val="Header"/>
            <w:rPr>
              <w:rFonts w:asciiTheme="majorHAnsi" w:eastAsiaTheme="majorEastAsia" w:hAnsiTheme="majorHAnsi" w:cstheme="majorBidi"/>
              <w:b/>
              <w:bCs/>
            </w:rPr>
          </w:pPr>
        </w:p>
      </w:tc>
    </w:tr>
    <w:tr w:rsidR="002E39FF" w14:paraId="1C546EA0" w14:textId="77777777">
      <w:trPr>
        <w:trHeight w:val="150"/>
      </w:trPr>
      <w:tc>
        <w:tcPr>
          <w:tcW w:w="2250" w:type="pct"/>
          <w:tcBorders>
            <w:top w:val="single" w:sz="4" w:space="0" w:color="4F81BD" w:themeColor="accent1"/>
          </w:tcBorders>
        </w:tcPr>
        <w:p w14:paraId="3B55B745" w14:textId="77777777" w:rsidR="002E39FF" w:rsidRDefault="002E39FF">
          <w:pPr>
            <w:pStyle w:val="Header"/>
            <w:rPr>
              <w:rFonts w:asciiTheme="majorHAnsi" w:eastAsiaTheme="majorEastAsia" w:hAnsiTheme="majorHAnsi" w:cstheme="majorBidi"/>
              <w:b/>
              <w:bCs/>
            </w:rPr>
          </w:pPr>
        </w:p>
      </w:tc>
      <w:tc>
        <w:tcPr>
          <w:tcW w:w="500" w:type="pct"/>
          <w:vMerge/>
        </w:tcPr>
        <w:p w14:paraId="6264A8C2" w14:textId="77777777" w:rsidR="002E39FF" w:rsidRDefault="002E39F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AAAFA62" w14:textId="77777777" w:rsidR="002E39FF" w:rsidRDefault="002E39FF">
          <w:pPr>
            <w:pStyle w:val="Header"/>
            <w:rPr>
              <w:rFonts w:asciiTheme="majorHAnsi" w:eastAsiaTheme="majorEastAsia" w:hAnsiTheme="majorHAnsi" w:cstheme="majorBidi"/>
              <w:b/>
              <w:bCs/>
            </w:rPr>
          </w:pPr>
        </w:p>
      </w:tc>
    </w:tr>
  </w:tbl>
  <w:p w14:paraId="6E24AE9D" w14:textId="77777777" w:rsidR="002E39FF" w:rsidRDefault="002E39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361A" w14:textId="77777777" w:rsidR="00FF19B3" w:rsidRDefault="00FF19B3" w:rsidP="0050610F">
      <w:pPr>
        <w:spacing w:after="0" w:line="240" w:lineRule="auto"/>
      </w:pPr>
      <w:r>
        <w:separator/>
      </w:r>
    </w:p>
    <w:p w14:paraId="3A1843A9" w14:textId="77777777" w:rsidR="00FF19B3" w:rsidRDefault="00FF19B3"/>
  </w:footnote>
  <w:footnote w:type="continuationSeparator" w:id="0">
    <w:p w14:paraId="243A3996" w14:textId="77777777" w:rsidR="00FF19B3" w:rsidRDefault="00FF19B3" w:rsidP="0050610F">
      <w:pPr>
        <w:spacing w:after="0" w:line="240" w:lineRule="auto"/>
      </w:pPr>
      <w:r>
        <w:continuationSeparator/>
      </w:r>
    </w:p>
    <w:p w14:paraId="68BFF0AD" w14:textId="77777777" w:rsidR="00FF19B3" w:rsidRDefault="00FF19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F65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0000001"/>
    <w:multiLevelType w:val="hybridMultilevel"/>
    <w:tmpl w:val="1624D054"/>
    <w:lvl w:ilvl="0" w:tplc="CFE05800">
      <w:numFmt w:val="none"/>
      <w:lvlText w:val=""/>
      <w:lvlJc w:val="left"/>
      <w:pPr>
        <w:tabs>
          <w:tab w:val="num" w:pos="360"/>
        </w:tabs>
      </w:pPr>
      <w:rPr>
        <w:rFonts w:cs="Times New Roman"/>
      </w:rPr>
    </w:lvl>
    <w:lvl w:ilvl="1" w:tplc="56624F2E">
      <w:numFmt w:val="decimal"/>
      <w:lvlText w:val=""/>
      <w:lvlJc w:val="left"/>
      <w:rPr>
        <w:rFonts w:cs="Times New Roman"/>
      </w:rPr>
    </w:lvl>
    <w:lvl w:ilvl="2" w:tplc="097E8B64">
      <w:numFmt w:val="decimal"/>
      <w:lvlText w:val=""/>
      <w:lvlJc w:val="left"/>
      <w:rPr>
        <w:rFonts w:cs="Times New Roman"/>
      </w:rPr>
    </w:lvl>
    <w:lvl w:ilvl="3" w:tplc="EFCE786E">
      <w:numFmt w:val="decimal"/>
      <w:lvlText w:val=""/>
      <w:lvlJc w:val="left"/>
      <w:rPr>
        <w:rFonts w:cs="Times New Roman"/>
      </w:rPr>
    </w:lvl>
    <w:lvl w:ilvl="4" w:tplc="8E6651F4">
      <w:numFmt w:val="decimal"/>
      <w:lvlText w:val=""/>
      <w:lvlJc w:val="left"/>
      <w:rPr>
        <w:rFonts w:cs="Times New Roman"/>
      </w:rPr>
    </w:lvl>
    <w:lvl w:ilvl="5" w:tplc="5758604C">
      <w:numFmt w:val="decimal"/>
      <w:lvlText w:val=""/>
      <w:lvlJc w:val="left"/>
      <w:rPr>
        <w:rFonts w:cs="Times New Roman"/>
      </w:rPr>
    </w:lvl>
    <w:lvl w:ilvl="6" w:tplc="E20A1B38">
      <w:numFmt w:val="decimal"/>
      <w:lvlText w:val=""/>
      <w:lvlJc w:val="left"/>
      <w:rPr>
        <w:rFonts w:cs="Times New Roman"/>
      </w:rPr>
    </w:lvl>
    <w:lvl w:ilvl="7" w:tplc="B41C1860">
      <w:numFmt w:val="decimal"/>
      <w:lvlText w:val=""/>
      <w:lvlJc w:val="left"/>
      <w:rPr>
        <w:rFonts w:cs="Times New Roman"/>
      </w:rPr>
    </w:lvl>
    <w:lvl w:ilvl="8" w:tplc="A2923C78">
      <w:numFmt w:val="decimal"/>
      <w:lvlText w:val=""/>
      <w:lvlJc w:val="left"/>
      <w:rPr>
        <w:rFonts w:cs="Times New Roman"/>
      </w:rPr>
    </w:lvl>
  </w:abstractNum>
  <w:abstractNum w:abstractNumId="3" w15:restartNumberingAfterBreak="0">
    <w:nsid w:val="00000002"/>
    <w:multiLevelType w:val="hybridMultilevel"/>
    <w:tmpl w:val="40AED0F8"/>
    <w:lvl w:ilvl="0" w:tplc="553A1F52">
      <w:numFmt w:val="none"/>
      <w:lvlText w:val=""/>
      <w:lvlJc w:val="left"/>
      <w:pPr>
        <w:tabs>
          <w:tab w:val="num" w:pos="360"/>
        </w:tabs>
      </w:pPr>
      <w:rPr>
        <w:rFonts w:cs="Times New Roman"/>
      </w:rPr>
    </w:lvl>
    <w:lvl w:ilvl="1" w:tplc="02A48982">
      <w:numFmt w:val="decimal"/>
      <w:lvlText w:val=""/>
      <w:lvlJc w:val="left"/>
      <w:rPr>
        <w:rFonts w:cs="Times New Roman"/>
      </w:rPr>
    </w:lvl>
    <w:lvl w:ilvl="2" w:tplc="B84AA470">
      <w:numFmt w:val="decimal"/>
      <w:lvlText w:val=""/>
      <w:lvlJc w:val="left"/>
      <w:rPr>
        <w:rFonts w:cs="Times New Roman"/>
      </w:rPr>
    </w:lvl>
    <w:lvl w:ilvl="3" w:tplc="02F27D10">
      <w:numFmt w:val="decimal"/>
      <w:lvlText w:val=""/>
      <w:lvlJc w:val="left"/>
      <w:rPr>
        <w:rFonts w:cs="Times New Roman"/>
      </w:rPr>
    </w:lvl>
    <w:lvl w:ilvl="4" w:tplc="4E3EF5D8">
      <w:numFmt w:val="decimal"/>
      <w:lvlText w:val=""/>
      <w:lvlJc w:val="left"/>
      <w:rPr>
        <w:rFonts w:cs="Times New Roman"/>
      </w:rPr>
    </w:lvl>
    <w:lvl w:ilvl="5" w:tplc="266E9EE4">
      <w:numFmt w:val="decimal"/>
      <w:lvlText w:val=""/>
      <w:lvlJc w:val="left"/>
      <w:rPr>
        <w:rFonts w:cs="Times New Roman"/>
      </w:rPr>
    </w:lvl>
    <w:lvl w:ilvl="6" w:tplc="0194D544">
      <w:numFmt w:val="decimal"/>
      <w:lvlText w:val=""/>
      <w:lvlJc w:val="left"/>
      <w:rPr>
        <w:rFonts w:cs="Times New Roman"/>
      </w:rPr>
    </w:lvl>
    <w:lvl w:ilvl="7" w:tplc="398064E4">
      <w:numFmt w:val="decimal"/>
      <w:lvlText w:val=""/>
      <w:lvlJc w:val="left"/>
      <w:rPr>
        <w:rFonts w:cs="Times New Roman"/>
      </w:rPr>
    </w:lvl>
    <w:lvl w:ilvl="8" w:tplc="E906196E">
      <w:numFmt w:val="decimal"/>
      <w:lvlText w:val=""/>
      <w:lvlJc w:val="left"/>
      <w:rPr>
        <w:rFonts w:cs="Times New Roman"/>
      </w:rPr>
    </w:lvl>
  </w:abstractNum>
  <w:abstractNum w:abstractNumId="4" w15:restartNumberingAfterBreak="0">
    <w:nsid w:val="00000003"/>
    <w:multiLevelType w:val="hybridMultilevel"/>
    <w:tmpl w:val="0F6AAE84"/>
    <w:lvl w:ilvl="0" w:tplc="9E4C5428">
      <w:numFmt w:val="none"/>
      <w:lvlText w:val=""/>
      <w:lvlJc w:val="left"/>
      <w:pPr>
        <w:tabs>
          <w:tab w:val="num" w:pos="360"/>
        </w:tabs>
      </w:pPr>
      <w:rPr>
        <w:rFonts w:cs="Times New Roman"/>
      </w:rPr>
    </w:lvl>
    <w:lvl w:ilvl="1" w:tplc="EAB6F742">
      <w:numFmt w:val="decimal"/>
      <w:lvlText w:val=""/>
      <w:lvlJc w:val="left"/>
      <w:rPr>
        <w:rFonts w:cs="Times New Roman"/>
      </w:rPr>
    </w:lvl>
    <w:lvl w:ilvl="2" w:tplc="5C187C76">
      <w:numFmt w:val="decimal"/>
      <w:lvlText w:val=""/>
      <w:lvlJc w:val="left"/>
      <w:rPr>
        <w:rFonts w:cs="Times New Roman"/>
      </w:rPr>
    </w:lvl>
    <w:lvl w:ilvl="3" w:tplc="62EC665A">
      <w:numFmt w:val="decimal"/>
      <w:lvlText w:val=""/>
      <w:lvlJc w:val="left"/>
      <w:rPr>
        <w:rFonts w:cs="Times New Roman"/>
      </w:rPr>
    </w:lvl>
    <w:lvl w:ilvl="4" w:tplc="151878C0">
      <w:numFmt w:val="decimal"/>
      <w:lvlText w:val=""/>
      <w:lvlJc w:val="left"/>
      <w:rPr>
        <w:rFonts w:cs="Times New Roman"/>
      </w:rPr>
    </w:lvl>
    <w:lvl w:ilvl="5" w:tplc="D1067686">
      <w:numFmt w:val="decimal"/>
      <w:lvlText w:val=""/>
      <w:lvlJc w:val="left"/>
      <w:rPr>
        <w:rFonts w:cs="Times New Roman"/>
      </w:rPr>
    </w:lvl>
    <w:lvl w:ilvl="6" w:tplc="87AE8510">
      <w:numFmt w:val="decimal"/>
      <w:lvlText w:val=""/>
      <w:lvlJc w:val="left"/>
      <w:rPr>
        <w:rFonts w:cs="Times New Roman"/>
      </w:rPr>
    </w:lvl>
    <w:lvl w:ilvl="7" w:tplc="4AF87E82">
      <w:numFmt w:val="decimal"/>
      <w:lvlText w:val=""/>
      <w:lvlJc w:val="left"/>
      <w:rPr>
        <w:rFonts w:cs="Times New Roman"/>
      </w:rPr>
    </w:lvl>
    <w:lvl w:ilvl="8" w:tplc="CD82897A">
      <w:numFmt w:val="decimal"/>
      <w:lvlText w:val=""/>
      <w:lvlJc w:val="left"/>
      <w:rPr>
        <w:rFonts w:cs="Times New Roman"/>
      </w:rPr>
    </w:lvl>
  </w:abstractNum>
  <w:abstractNum w:abstractNumId="5" w15:restartNumberingAfterBreak="0">
    <w:nsid w:val="00000004"/>
    <w:multiLevelType w:val="hybridMultilevel"/>
    <w:tmpl w:val="87EE45AE"/>
    <w:lvl w:ilvl="0" w:tplc="A3C680EC">
      <w:numFmt w:val="none"/>
      <w:lvlText w:val=""/>
      <w:lvlJc w:val="left"/>
      <w:pPr>
        <w:tabs>
          <w:tab w:val="num" w:pos="360"/>
        </w:tabs>
      </w:pPr>
      <w:rPr>
        <w:rFonts w:cs="Times New Roman"/>
      </w:rPr>
    </w:lvl>
    <w:lvl w:ilvl="1" w:tplc="69821B5C">
      <w:numFmt w:val="decimal"/>
      <w:lvlText w:val=""/>
      <w:lvlJc w:val="left"/>
      <w:rPr>
        <w:rFonts w:cs="Times New Roman"/>
      </w:rPr>
    </w:lvl>
    <w:lvl w:ilvl="2" w:tplc="1520BFE0">
      <w:numFmt w:val="decimal"/>
      <w:lvlText w:val=""/>
      <w:lvlJc w:val="left"/>
      <w:rPr>
        <w:rFonts w:cs="Times New Roman"/>
      </w:rPr>
    </w:lvl>
    <w:lvl w:ilvl="3" w:tplc="78248D7C">
      <w:numFmt w:val="decimal"/>
      <w:lvlText w:val=""/>
      <w:lvlJc w:val="left"/>
      <w:rPr>
        <w:rFonts w:cs="Times New Roman"/>
      </w:rPr>
    </w:lvl>
    <w:lvl w:ilvl="4" w:tplc="578868C2">
      <w:numFmt w:val="decimal"/>
      <w:lvlText w:val=""/>
      <w:lvlJc w:val="left"/>
      <w:rPr>
        <w:rFonts w:cs="Times New Roman"/>
      </w:rPr>
    </w:lvl>
    <w:lvl w:ilvl="5" w:tplc="6E202D32">
      <w:numFmt w:val="decimal"/>
      <w:lvlText w:val=""/>
      <w:lvlJc w:val="left"/>
      <w:rPr>
        <w:rFonts w:cs="Times New Roman"/>
      </w:rPr>
    </w:lvl>
    <w:lvl w:ilvl="6" w:tplc="311A02FE">
      <w:numFmt w:val="decimal"/>
      <w:lvlText w:val=""/>
      <w:lvlJc w:val="left"/>
      <w:rPr>
        <w:rFonts w:cs="Times New Roman"/>
      </w:rPr>
    </w:lvl>
    <w:lvl w:ilvl="7" w:tplc="3A181FC0">
      <w:numFmt w:val="decimal"/>
      <w:lvlText w:val=""/>
      <w:lvlJc w:val="left"/>
      <w:rPr>
        <w:rFonts w:cs="Times New Roman"/>
      </w:rPr>
    </w:lvl>
    <w:lvl w:ilvl="8" w:tplc="4BCC6520">
      <w:numFmt w:val="decimal"/>
      <w:lvlText w:val=""/>
      <w:lvlJc w:val="left"/>
      <w:rPr>
        <w:rFonts w:cs="Times New Roman"/>
      </w:rPr>
    </w:lvl>
  </w:abstractNum>
  <w:abstractNum w:abstractNumId="6" w15:restartNumberingAfterBreak="0">
    <w:nsid w:val="00000005"/>
    <w:multiLevelType w:val="hybridMultilevel"/>
    <w:tmpl w:val="0FD01910"/>
    <w:lvl w:ilvl="0" w:tplc="EC8E85FE">
      <w:numFmt w:val="none"/>
      <w:lvlText w:val=""/>
      <w:lvlJc w:val="left"/>
      <w:pPr>
        <w:tabs>
          <w:tab w:val="num" w:pos="360"/>
        </w:tabs>
      </w:pPr>
      <w:rPr>
        <w:rFonts w:cs="Times New Roman"/>
      </w:rPr>
    </w:lvl>
    <w:lvl w:ilvl="1" w:tplc="D778BAFC">
      <w:numFmt w:val="decimal"/>
      <w:lvlText w:val=""/>
      <w:lvlJc w:val="left"/>
      <w:rPr>
        <w:rFonts w:cs="Times New Roman"/>
      </w:rPr>
    </w:lvl>
    <w:lvl w:ilvl="2" w:tplc="CA42FEC2">
      <w:numFmt w:val="decimal"/>
      <w:lvlText w:val=""/>
      <w:lvlJc w:val="left"/>
      <w:rPr>
        <w:rFonts w:cs="Times New Roman"/>
      </w:rPr>
    </w:lvl>
    <w:lvl w:ilvl="3" w:tplc="DEDE7D6C">
      <w:numFmt w:val="decimal"/>
      <w:lvlText w:val=""/>
      <w:lvlJc w:val="left"/>
      <w:rPr>
        <w:rFonts w:cs="Times New Roman"/>
      </w:rPr>
    </w:lvl>
    <w:lvl w:ilvl="4" w:tplc="05EC802A">
      <w:numFmt w:val="decimal"/>
      <w:lvlText w:val=""/>
      <w:lvlJc w:val="left"/>
      <w:rPr>
        <w:rFonts w:cs="Times New Roman"/>
      </w:rPr>
    </w:lvl>
    <w:lvl w:ilvl="5" w:tplc="3E129BF0">
      <w:numFmt w:val="decimal"/>
      <w:lvlText w:val=""/>
      <w:lvlJc w:val="left"/>
      <w:rPr>
        <w:rFonts w:cs="Times New Roman"/>
      </w:rPr>
    </w:lvl>
    <w:lvl w:ilvl="6" w:tplc="C7045C9A">
      <w:numFmt w:val="decimal"/>
      <w:lvlText w:val=""/>
      <w:lvlJc w:val="left"/>
      <w:rPr>
        <w:rFonts w:cs="Times New Roman"/>
      </w:rPr>
    </w:lvl>
    <w:lvl w:ilvl="7" w:tplc="F7C61576">
      <w:numFmt w:val="decimal"/>
      <w:lvlText w:val=""/>
      <w:lvlJc w:val="left"/>
      <w:rPr>
        <w:rFonts w:cs="Times New Roman"/>
      </w:rPr>
    </w:lvl>
    <w:lvl w:ilvl="8" w:tplc="BDFA99D8">
      <w:numFmt w:val="decimal"/>
      <w:lvlText w:val=""/>
      <w:lvlJc w:val="left"/>
      <w:rPr>
        <w:rFonts w:cs="Times New Roman"/>
      </w:rPr>
    </w:lvl>
  </w:abstractNum>
  <w:abstractNum w:abstractNumId="7" w15:restartNumberingAfterBreak="0">
    <w:nsid w:val="00000006"/>
    <w:multiLevelType w:val="hybridMultilevel"/>
    <w:tmpl w:val="5D50241A"/>
    <w:lvl w:ilvl="0" w:tplc="51DE4218">
      <w:numFmt w:val="none"/>
      <w:lvlText w:val=""/>
      <w:lvlJc w:val="left"/>
      <w:pPr>
        <w:tabs>
          <w:tab w:val="num" w:pos="360"/>
        </w:tabs>
      </w:pPr>
      <w:rPr>
        <w:rFonts w:cs="Times New Roman"/>
      </w:rPr>
    </w:lvl>
    <w:lvl w:ilvl="1" w:tplc="1812DDA4">
      <w:numFmt w:val="none"/>
      <w:lvlText w:val=""/>
      <w:lvlJc w:val="left"/>
      <w:pPr>
        <w:tabs>
          <w:tab w:val="num" w:pos="360"/>
        </w:tabs>
      </w:pPr>
      <w:rPr>
        <w:rFonts w:cs="Times New Roman"/>
      </w:rPr>
    </w:lvl>
    <w:lvl w:ilvl="2" w:tplc="721E6D34">
      <w:numFmt w:val="decimal"/>
      <w:lvlText w:val=""/>
      <w:lvlJc w:val="left"/>
      <w:rPr>
        <w:rFonts w:cs="Times New Roman"/>
      </w:rPr>
    </w:lvl>
    <w:lvl w:ilvl="3" w:tplc="012EB75C">
      <w:numFmt w:val="decimal"/>
      <w:lvlText w:val=""/>
      <w:lvlJc w:val="left"/>
      <w:rPr>
        <w:rFonts w:cs="Times New Roman"/>
      </w:rPr>
    </w:lvl>
    <w:lvl w:ilvl="4" w:tplc="F632657E">
      <w:numFmt w:val="decimal"/>
      <w:lvlText w:val=""/>
      <w:lvlJc w:val="left"/>
      <w:rPr>
        <w:rFonts w:cs="Times New Roman"/>
      </w:rPr>
    </w:lvl>
    <w:lvl w:ilvl="5" w:tplc="E7E8330A">
      <w:numFmt w:val="decimal"/>
      <w:lvlText w:val=""/>
      <w:lvlJc w:val="left"/>
      <w:rPr>
        <w:rFonts w:cs="Times New Roman"/>
      </w:rPr>
    </w:lvl>
    <w:lvl w:ilvl="6" w:tplc="4D0AD36A">
      <w:numFmt w:val="decimal"/>
      <w:lvlText w:val=""/>
      <w:lvlJc w:val="left"/>
      <w:rPr>
        <w:rFonts w:cs="Times New Roman"/>
      </w:rPr>
    </w:lvl>
    <w:lvl w:ilvl="7" w:tplc="16B8D89A">
      <w:numFmt w:val="decimal"/>
      <w:lvlText w:val=""/>
      <w:lvlJc w:val="left"/>
      <w:rPr>
        <w:rFonts w:cs="Times New Roman"/>
      </w:rPr>
    </w:lvl>
    <w:lvl w:ilvl="8" w:tplc="3E28033E">
      <w:numFmt w:val="decimal"/>
      <w:lvlText w:val=""/>
      <w:lvlJc w:val="left"/>
      <w:rPr>
        <w:rFonts w:cs="Times New Roman"/>
      </w:rPr>
    </w:lvl>
  </w:abstractNum>
  <w:abstractNum w:abstractNumId="8" w15:restartNumberingAfterBreak="0">
    <w:nsid w:val="00000007"/>
    <w:multiLevelType w:val="hybridMultilevel"/>
    <w:tmpl w:val="D662077A"/>
    <w:lvl w:ilvl="0" w:tplc="35623896">
      <w:numFmt w:val="none"/>
      <w:lvlText w:val=""/>
      <w:lvlJc w:val="left"/>
      <w:pPr>
        <w:tabs>
          <w:tab w:val="num" w:pos="360"/>
        </w:tabs>
      </w:pPr>
      <w:rPr>
        <w:rFonts w:cs="Times New Roman"/>
      </w:rPr>
    </w:lvl>
    <w:lvl w:ilvl="1" w:tplc="31A04AD2">
      <w:numFmt w:val="none"/>
      <w:lvlText w:val=""/>
      <w:lvlJc w:val="left"/>
      <w:pPr>
        <w:tabs>
          <w:tab w:val="num" w:pos="360"/>
        </w:tabs>
      </w:pPr>
      <w:rPr>
        <w:rFonts w:cs="Times New Roman"/>
      </w:rPr>
    </w:lvl>
    <w:lvl w:ilvl="2" w:tplc="EBAA9CB6">
      <w:numFmt w:val="decimal"/>
      <w:lvlText w:val=""/>
      <w:lvlJc w:val="left"/>
      <w:rPr>
        <w:rFonts w:cs="Times New Roman"/>
      </w:rPr>
    </w:lvl>
    <w:lvl w:ilvl="3" w:tplc="57AAAC9A">
      <w:numFmt w:val="decimal"/>
      <w:lvlText w:val=""/>
      <w:lvlJc w:val="left"/>
      <w:rPr>
        <w:rFonts w:cs="Times New Roman"/>
      </w:rPr>
    </w:lvl>
    <w:lvl w:ilvl="4" w:tplc="0E82D52A">
      <w:numFmt w:val="decimal"/>
      <w:lvlText w:val=""/>
      <w:lvlJc w:val="left"/>
      <w:rPr>
        <w:rFonts w:cs="Times New Roman"/>
      </w:rPr>
    </w:lvl>
    <w:lvl w:ilvl="5" w:tplc="2ADA792A">
      <w:numFmt w:val="decimal"/>
      <w:lvlText w:val=""/>
      <w:lvlJc w:val="left"/>
      <w:rPr>
        <w:rFonts w:cs="Times New Roman"/>
      </w:rPr>
    </w:lvl>
    <w:lvl w:ilvl="6" w:tplc="D0284EF8">
      <w:numFmt w:val="decimal"/>
      <w:lvlText w:val=""/>
      <w:lvlJc w:val="left"/>
      <w:rPr>
        <w:rFonts w:cs="Times New Roman"/>
      </w:rPr>
    </w:lvl>
    <w:lvl w:ilvl="7" w:tplc="E8E08DF4">
      <w:numFmt w:val="decimal"/>
      <w:lvlText w:val=""/>
      <w:lvlJc w:val="left"/>
      <w:rPr>
        <w:rFonts w:cs="Times New Roman"/>
      </w:rPr>
    </w:lvl>
    <w:lvl w:ilvl="8" w:tplc="3836BF06">
      <w:numFmt w:val="decimal"/>
      <w:lvlText w:val=""/>
      <w:lvlJc w:val="left"/>
      <w:rPr>
        <w:rFonts w:cs="Times New Roman"/>
      </w:rPr>
    </w:lvl>
  </w:abstractNum>
  <w:abstractNum w:abstractNumId="9" w15:restartNumberingAfterBreak="0">
    <w:nsid w:val="01640255"/>
    <w:multiLevelType w:val="hybridMultilevel"/>
    <w:tmpl w:val="EB3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E31684"/>
    <w:multiLevelType w:val="hybridMultilevel"/>
    <w:tmpl w:val="495836CA"/>
    <w:lvl w:ilvl="0" w:tplc="40F0A71A">
      <w:start w:val="1"/>
      <w:numFmt w:val="upperLetter"/>
      <w:lvlText w:val="%1)"/>
      <w:lvlJc w:val="left"/>
      <w:pPr>
        <w:ind w:left="1080" w:hanging="360"/>
      </w:pPr>
      <w:rPr>
        <w:rFonts w:hint="default"/>
        <w:b/>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056C46"/>
    <w:multiLevelType w:val="hybridMultilevel"/>
    <w:tmpl w:val="2D7A2AF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9C27BC0"/>
    <w:multiLevelType w:val="hybridMultilevel"/>
    <w:tmpl w:val="137AA788"/>
    <w:lvl w:ilvl="0" w:tplc="4C280ED8">
      <w:start w:val="1"/>
      <w:numFmt w:val="upperRoman"/>
      <w:lvlText w:val="%1."/>
      <w:lvlJc w:val="left"/>
      <w:pPr>
        <w:ind w:left="720" w:hanging="720"/>
      </w:pPr>
      <w:rPr>
        <w:rFonts w:hint="default"/>
        <w:b/>
        <w:bCs/>
        <w:strike w:val="0"/>
        <w:color w:val="auto"/>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2E1CF5"/>
    <w:multiLevelType w:val="hybridMultilevel"/>
    <w:tmpl w:val="D8607B54"/>
    <w:lvl w:ilvl="0" w:tplc="B844AA30">
      <w:start w:val="1"/>
      <w:numFmt w:val="upperRoman"/>
      <w:lvlText w:val="%1."/>
      <w:lvlJc w:val="left"/>
      <w:pPr>
        <w:ind w:left="960" w:hanging="72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0EA7535F"/>
    <w:multiLevelType w:val="hybridMultilevel"/>
    <w:tmpl w:val="24309F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03A28B8"/>
    <w:multiLevelType w:val="multilevel"/>
    <w:tmpl w:val="9B0498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2365014"/>
    <w:multiLevelType w:val="hybridMultilevel"/>
    <w:tmpl w:val="72EE8BAE"/>
    <w:lvl w:ilvl="0" w:tplc="E4648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283621"/>
    <w:multiLevelType w:val="hybridMultilevel"/>
    <w:tmpl w:val="97EE151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6EA3DB6"/>
    <w:multiLevelType w:val="hybridMultilevel"/>
    <w:tmpl w:val="7F3A7B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A653CFE"/>
    <w:multiLevelType w:val="hybridMultilevel"/>
    <w:tmpl w:val="415CC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1A70677B"/>
    <w:multiLevelType w:val="hybridMultilevel"/>
    <w:tmpl w:val="2D9E7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3023BFE"/>
    <w:multiLevelType w:val="hybridMultilevel"/>
    <w:tmpl w:val="9008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02B2A"/>
    <w:multiLevelType w:val="hybridMultilevel"/>
    <w:tmpl w:val="02B898B6"/>
    <w:lvl w:ilvl="0" w:tplc="F6E2EE1C">
      <w:start w:val="1"/>
      <w:numFmt w:val="upperLetter"/>
      <w:lvlText w:val="%1)"/>
      <w:lvlJc w:val="left"/>
      <w:pPr>
        <w:ind w:left="720" w:hanging="360"/>
      </w:pPr>
      <w:rPr>
        <w:rFonts w:ascii="Times New Roman" w:eastAsia="Times New Roman" w:hAnsi="Times New Roman" w:cs="Arial"/>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B808C9"/>
    <w:multiLevelType w:val="hybridMultilevel"/>
    <w:tmpl w:val="67BC2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293D4794"/>
    <w:multiLevelType w:val="hybridMultilevel"/>
    <w:tmpl w:val="6BCE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9A024C7"/>
    <w:multiLevelType w:val="hybridMultilevel"/>
    <w:tmpl w:val="D6A65FB4"/>
    <w:lvl w:ilvl="0" w:tplc="13B2D79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BB42BD"/>
    <w:multiLevelType w:val="hybridMultilevel"/>
    <w:tmpl w:val="C5C6C000"/>
    <w:lvl w:ilvl="0" w:tplc="4A2830CE">
      <w:start w:val="1"/>
      <w:numFmt w:val="upperLetter"/>
      <w:lvlText w:val="%1)"/>
      <w:lvlJc w:val="left"/>
      <w:pPr>
        <w:ind w:left="720" w:hanging="360"/>
      </w:pPr>
      <w:rPr>
        <w:rFonts w:hint="default"/>
        <w:b/>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B26F87"/>
    <w:multiLevelType w:val="hybridMultilevel"/>
    <w:tmpl w:val="715EC606"/>
    <w:lvl w:ilvl="0" w:tplc="912CD4E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8575CF"/>
    <w:multiLevelType w:val="hybridMultilevel"/>
    <w:tmpl w:val="A524F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40EC6682"/>
    <w:multiLevelType w:val="hybridMultilevel"/>
    <w:tmpl w:val="F788C0B2"/>
    <w:lvl w:ilvl="0" w:tplc="89C0126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24A5027"/>
    <w:multiLevelType w:val="hybridMultilevel"/>
    <w:tmpl w:val="796A6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4BC2784"/>
    <w:multiLevelType w:val="hybridMultilevel"/>
    <w:tmpl w:val="F5709514"/>
    <w:lvl w:ilvl="0" w:tplc="B2BC885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F15F6B"/>
    <w:multiLevelType w:val="hybridMultilevel"/>
    <w:tmpl w:val="A3706F9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0912B9"/>
    <w:multiLevelType w:val="hybridMultilevel"/>
    <w:tmpl w:val="DAC66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DE614C"/>
    <w:multiLevelType w:val="hybridMultilevel"/>
    <w:tmpl w:val="CA709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152FE9"/>
    <w:multiLevelType w:val="hybridMultilevel"/>
    <w:tmpl w:val="6A4A05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7D7CEF"/>
    <w:multiLevelType w:val="hybridMultilevel"/>
    <w:tmpl w:val="245E874E"/>
    <w:lvl w:ilvl="0" w:tplc="3BF820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A00BA"/>
    <w:multiLevelType w:val="hybridMultilevel"/>
    <w:tmpl w:val="3B5C8D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47B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FEF0465"/>
    <w:multiLevelType w:val="hybridMultilevel"/>
    <w:tmpl w:val="886659C6"/>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14820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2404B62"/>
    <w:multiLevelType w:val="hybridMultilevel"/>
    <w:tmpl w:val="5226ED9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2365E4"/>
    <w:multiLevelType w:val="hybridMultilevel"/>
    <w:tmpl w:val="59629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7260A9"/>
    <w:multiLevelType w:val="hybridMultilevel"/>
    <w:tmpl w:val="2092017E"/>
    <w:lvl w:ilvl="0" w:tplc="96CA6E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B0013"/>
    <w:multiLevelType w:val="hybridMultilevel"/>
    <w:tmpl w:val="5790AAA0"/>
    <w:lvl w:ilvl="0" w:tplc="450C45E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32C7C"/>
    <w:multiLevelType w:val="hybridMultilevel"/>
    <w:tmpl w:val="C0FE6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AB00425"/>
    <w:multiLevelType w:val="hybridMultilevel"/>
    <w:tmpl w:val="CF0A6444"/>
    <w:lvl w:ilvl="0" w:tplc="E92AAD24">
      <w:start w:val="1"/>
      <w:numFmt w:val="decimal"/>
      <w:lvlText w:val="%1."/>
      <w:lvlJc w:val="left"/>
      <w:pPr>
        <w:ind w:left="54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CBE4F36"/>
    <w:multiLevelType w:val="hybridMultilevel"/>
    <w:tmpl w:val="5956D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2551B4"/>
    <w:multiLevelType w:val="hybridMultilevel"/>
    <w:tmpl w:val="0AD026BA"/>
    <w:lvl w:ilvl="0" w:tplc="DAB4B1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DE17194"/>
    <w:multiLevelType w:val="hybridMultilevel"/>
    <w:tmpl w:val="CF0A6444"/>
    <w:lvl w:ilvl="0" w:tplc="E92AAD24">
      <w:start w:val="1"/>
      <w:numFmt w:val="decimal"/>
      <w:lvlText w:val="%1."/>
      <w:lvlJc w:val="left"/>
      <w:pPr>
        <w:ind w:left="54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45"/>
  </w:num>
  <w:num w:numId="9">
    <w:abstractNumId w:val="19"/>
  </w:num>
  <w:num w:numId="10">
    <w:abstractNumId w:val="20"/>
  </w:num>
  <w:num w:numId="11">
    <w:abstractNumId w:val="30"/>
  </w:num>
  <w:num w:numId="12">
    <w:abstractNumId w:val="28"/>
  </w:num>
  <w:num w:numId="13">
    <w:abstractNumId w:val="23"/>
  </w:num>
  <w:num w:numId="14">
    <w:abstractNumId w:val="24"/>
  </w:num>
  <w:num w:numId="15">
    <w:abstractNumId w:val="39"/>
  </w:num>
  <w:num w:numId="16">
    <w:abstractNumId w:val="42"/>
  </w:num>
  <w:num w:numId="17">
    <w:abstractNumId w:val="17"/>
  </w:num>
  <w:num w:numId="18">
    <w:abstractNumId w:val="37"/>
  </w:num>
  <w:num w:numId="19">
    <w:abstractNumId w:val="14"/>
  </w:num>
  <w:num w:numId="20">
    <w:abstractNumId w:val="0"/>
  </w:num>
  <w:num w:numId="21">
    <w:abstractNumId w:val="33"/>
  </w:num>
  <w:num w:numId="22">
    <w:abstractNumId w:val="40"/>
  </w:num>
  <w:num w:numId="23">
    <w:abstractNumId w:val="38"/>
  </w:num>
  <w:num w:numId="24">
    <w:abstractNumId w:val="49"/>
  </w:num>
  <w:num w:numId="25">
    <w:abstractNumId w:val="34"/>
  </w:num>
  <w:num w:numId="26">
    <w:abstractNumId w:val="21"/>
  </w:num>
  <w:num w:numId="27">
    <w:abstractNumId w:val="9"/>
  </w:num>
  <w:num w:numId="28">
    <w:abstractNumId w:val="29"/>
  </w:num>
  <w:num w:numId="29">
    <w:abstractNumId w:val="46"/>
  </w:num>
  <w:num w:numId="30">
    <w:abstractNumId w:val="15"/>
  </w:num>
  <w:num w:numId="31">
    <w:abstractNumId w:val="18"/>
  </w:num>
  <w:num w:numId="32">
    <w:abstractNumId w:val="47"/>
  </w:num>
  <w:num w:numId="33">
    <w:abstractNumId w:val="1"/>
    <w:lvlOverride w:ilvl="0">
      <w:lvl w:ilvl="0">
        <w:numFmt w:val="bullet"/>
        <w:lvlText w:val=""/>
        <w:legacy w:legacy="1" w:legacySpace="0" w:legacyIndent="360"/>
        <w:lvlJc w:val="left"/>
        <w:pPr>
          <w:ind w:left="360" w:hanging="360"/>
        </w:pPr>
        <w:rPr>
          <w:rFonts w:ascii="Symbol" w:hAnsi="Symbol" w:hint="default"/>
        </w:rPr>
      </w:lvl>
    </w:lvlOverride>
  </w:num>
  <w:num w:numId="34">
    <w:abstractNumId w:val="13"/>
  </w:num>
  <w:num w:numId="35">
    <w:abstractNumId w:val="16"/>
  </w:num>
  <w:num w:numId="36">
    <w:abstractNumId w:val="48"/>
  </w:num>
  <w:num w:numId="37">
    <w:abstractNumId w:val="12"/>
  </w:num>
  <w:num w:numId="38">
    <w:abstractNumId w:val="25"/>
  </w:num>
  <w:num w:numId="39">
    <w:abstractNumId w:val="36"/>
  </w:num>
  <w:num w:numId="40">
    <w:abstractNumId w:val="22"/>
  </w:num>
  <w:num w:numId="41">
    <w:abstractNumId w:val="35"/>
  </w:num>
  <w:num w:numId="42">
    <w:abstractNumId w:val="31"/>
  </w:num>
  <w:num w:numId="43">
    <w:abstractNumId w:val="26"/>
  </w:num>
  <w:num w:numId="44">
    <w:abstractNumId w:val="41"/>
  </w:num>
  <w:num w:numId="45">
    <w:abstractNumId w:val="27"/>
  </w:num>
  <w:num w:numId="46">
    <w:abstractNumId w:val="10"/>
  </w:num>
  <w:num w:numId="47">
    <w:abstractNumId w:val="11"/>
  </w:num>
  <w:num w:numId="48">
    <w:abstractNumId w:val="32"/>
  </w:num>
  <w:num w:numId="49">
    <w:abstractNumId w:val="4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572"/>
    <w:rsid w:val="00006F75"/>
    <w:rsid w:val="00015DAD"/>
    <w:rsid w:val="0001721F"/>
    <w:rsid w:val="000255E4"/>
    <w:rsid w:val="000266FB"/>
    <w:rsid w:val="000313B5"/>
    <w:rsid w:val="00031B17"/>
    <w:rsid w:val="0003230E"/>
    <w:rsid w:val="000366D2"/>
    <w:rsid w:val="00042262"/>
    <w:rsid w:val="00044EAC"/>
    <w:rsid w:val="000452BC"/>
    <w:rsid w:val="000473A9"/>
    <w:rsid w:val="00056BB5"/>
    <w:rsid w:val="000618D9"/>
    <w:rsid w:val="00072BA8"/>
    <w:rsid w:val="00074A67"/>
    <w:rsid w:val="00074C01"/>
    <w:rsid w:val="00074C06"/>
    <w:rsid w:val="00086C8F"/>
    <w:rsid w:val="00087A70"/>
    <w:rsid w:val="000953EE"/>
    <w:rsid w:val="00096E0B"/>
    <w:rsid w:val="000A0AF0"/>
    <w:rsid w:val="000A0F12"/>
    <w:rsid w:val="000A279A"/>
    <w:rsid w:val="000B007C"/>
    <w:rsid w:val="000B2897"/>
    <w:rsid w:val="000B38F1"/>
    <w:rsid w:val="000B5C89"/>
    <w:rsid w:val="000C000E"/>
    <w:rsid w:val="000C0599"/>
    <w:rsid w:val="000C1CC4"/>
    <w:rsid w:val="000C3E04"/>
    <w:rsid w:val="000C5FB5"/>
    <w:rsid w:val="000D0991"/>
    <w:rsid w:val="000D5AE7"/>
    <w:rsid w:val="000D63BF"/>
    <w:rsid w:val="000D6909"/>
    <w:rsid w:val="000E0C1F"/>
    <w:rsid w:val="000E2D18"/>
    <w:rsid w:val="000F61AB"/>
    <w:rsid w:val="00107B49"/>
    <w:rsid w:val="001102E1"/>
    <w:rsid w:val="00112F75"/>
    <w:rsid w:val="0011641B"/>
    <w:rsid w:val="00122572"/>
    <w:rsid w:val="001247C1"/>
    <w:rsid w:val="00127A1E"/>
    <w:rsid w:val="0013008C"/>
    <w:rsid w:val="00134608"/>
    <w:rsid w:val="0014052B"/>
    <w:rsid w:val="0014108E"/>
    <w:rsid w:val="00153E0C"/>
    <w:rsid w:val="00154042"/>
    <w:rsid w:val="00162999"/>
    <w:rsid w:val="00165CE6"/>
    <w:rsid w:val="001701F5"/>
    <w:rsid w:val="00176CBB"/>
    <w:rsid w:val="00177E5E"/>
    <w:rsid w:val="001808CD"/>
    <w:rsid w:val="001810D8"/>
    <w:rsid w:val="00182DD2"/>
    <w:rsid w:val="00185A2F"/>
    <w:rsid w:val="00185A42"/>
    <w:rsid w:val="00195407"/>
    <w:rsid w:val="00196B7E"/>
    <w:rsid w:val="001A4615"/>
    <w:rsid w:val="001A5228"/>
    <w:rsid w:val="001B5A7F"/>
    <w:rsid w:val="001D5624"/>
    <w:rsid w:val="001E1F25"/>
    <w:rsid w:val="001E2EE4"/>
    <w:rsid w:val="001E50BA"/>
    <w:rsid w:val="001E5513"/>
    <w:rsid w:val="001E7BDE"/>
    <w:rsid w:val="00203C78"/>
    <w:rsid w:val="002066A3"/>
    <w:rsid w:val="00214093"/>
    <w:rsid w:val="0021599C"/>
    <w:rsid w:val="0021687D"/>
    <w:rsid w:val="00216A8F"/>
    <w:rsid w:val="00220DD2"/>
    <w:rsid w:val="002226BE"/>
    <w:rsid w:val="00223510"/>
    <w:rsid w:val="00225BF5"/>
    <w:rsid w:val="002317D0"/>
    <w:rsid w:val="00231979"/>
    <w:rsid w:val="00241226"/>
    <w:rsid w:val="0024610F"/>
    <w:rsid w:val="00253170"/>
    <w:rsid w:val="00254CE7"/>
    <w:rsid w:val="00260A23"/>
    <w:rsid w:val="00265859"/>
    <w:rsid w:val="0026594E"/>
    <w:rsid w:val="00276426"/>
    <w:rsid w:val="00280A91"/>
    <w:rsid w:val="002828BD"/>
    <w:rsid w:val="00282A36"/>
    <w:rsid w:val="002862F2"/>
    <w:rsid w:val="00286BA7"/>
    <w:rsid w:val="00287389"/>
    <w:rsid w:val="002878EF"/>
    <w:rsid w:val="00294A09"/>
    <w:rsid w:val="00294D17"/>
    <w:rsid w:val="002A6CBB"/>
    <w:rsid w:val="002A77F8"/>
    <w:rsid w:val="002B6829"/>
    <w:rsid w:val="002C0320"/>
    <w:rsid w:val="002C54CF"/>
    <w:rsid w:val="002D4A8C"/>
    <w:rsid w:val="002D60B1"/>
    <w:rsid w:val="002D6B1A"/>
    <w:rsid w:val="002E39FF"/>
    <w:rsid w:val="002E51CD"/>
    <w:rsid w:val="002F0B52"/>
    <w:rsid w:val="00300C54"/>
    <w:rsid w:val="00301628"/>
    <w:rsid w:val="0030227C"/>
    <w:rsid w:val="00307FB2"/>
    <w:rsid w:val="003105FC"/>
    <w:rsid w:val="00316817"/>
    <w:rsid w:val="00322731"/>
    <w:rsid w:val="003252A9"/>
    <w:rsid w:val="00337999"/>
    <w:rsid w:val="00342852"/>
    <w:rsid w:val="003438EE"/>
    <w:rsid w:val="0036182A"/>
    <w:rsid w:val="00362240"/>
    <w:rsid w:val="003712A4"/>
    <w:rsid w:val="003715A6"/>
    <w:rsid w:val="00371E68"/>
    <w:rsid w:val="0037269E"/>
    <w:rsid w:val="003749A8"/>
    <w:rsid w:val="00377ED3"/>
    <w:rsid w:val="003827E2"/>
    <w:rsid w:val="003830B2"/>
    <w:rsid w:val="00383A24"/>
    <w:rsid w:val="0038610A"/>
    <w:rsid w:val="00386684"/>
    <w:rsid w:val="00392883"/>
    <w:rsid w:val="00392DE7"/>
    <w:rsid w:val="00397E7F"/>
    <w:rsid w:val="003A0CE8"/>
    <w:rsid w:val="003F32B1"/>
    <w:rsid w:val="003F378B"/>
    <w:rsid w:val="003F3D5A"/>
    <w:rsid w:val="003F6FB3"/>
    <w:rsid w:val="003F797C"/>
    <w:rsid w:val="0040092B"/>
    <w:rsid w:val="00400BE8"/>
    <w:rsid w:val="0040379F"/>
    <w:rsid w:val="00413185"/>
    <w:rsid w:val="00415847"/>
    <w:rsid w:val="004175FB"/>
    <w:rsid w:val="00423181"/>
    <w:rsid w:val="00426AAC"/>
    <w:rsid w:val="004413AB"/>
    <w:rsid w:val="00442F11"/>
    <w:rsid w:val="00450A82"/>
    <w:rsid w:val="00450C5E"/>
    <w:rsid w:val="00453C15"/>
    <w:rsid w:val="00455B0F"/>
    <w:rsid w:val="00457182"/>
    <w:rsid w:val="00457B79"/>
    <w:rsid w:val="00462819"/>
    <w:rsid w:val="00464069"/>
    <w:rsid w:val="00465471"/>
    <w:rsid w:val="00467E0D"/>
    <w:rsid w:val="004724D6"/>
    <w:rsid w:val="00482F46"/>
    <w:rsid w:val="00483AC1"/>
    <w:rsid w:val="00487AD0"/>
    <w:rsid w:val="004926D3"/>
    <w:rsid w:val="004A2B2F"/>
    <w:rsid w:val="004A6D18"/>
    <w:rsid w:val="004B4889"/>
    <w:rsid w:val="004C0F8B"/>
    <w:rsid w:val="004C1220"/>
    <w:rsid w:val="004C4595"/>
    <w:rsid w:val="004D3BD8"/>
    <w:rsid w:val="004E460C"/>
    <w:rsid w:val="004F2F37"/>
    <w:rsid w:val="00500097"/>
    <w:rsid w:val="0050364C"/>
    <w:rsid w:val="00504643"/>
    <w:rsid w:val="00505E62"/>
    <w:rsid w:val="0050610F"/>
    <w:rsid w:val="00510978"/>
    <w:rsid w:val="00511349"/>
    <w:rsid w:val="0051504E"/>
    <w:rsid w:val="00523BF2"/>
    <w:rsid w:val="00527835"/>
    <w:rsid w:val="005314BA"/>
    <w:rsid w:val="00531B45"/>
    <w:rsid w:val="005368A1"/>
    <w:rsid w:val="00536D39"/>
    <w:rsid w:val="005377A5"/>
    <w:rsid w:val="005419A3"/>
    <w:rsid w:val="00552DC8"/>
    <w:rsid w:val="005555CA"/>
    <w:rsid w:val="0056588E"/>
    <w:rsid w:val="005663ED"/>
    <w:rsid w:val="00575559"/>
    <w:rsid w:val="005773C9"/>
    <w:rsid w:val="00582D3F"/>
    <w:rsid w:val="00583D70"/>
    <w:rsid w:val="0058530C"/>
    <w:rsid w:val="00586985"/>
    <w:rsid w:val="00587319"/>
    <w:rsid w:val="005955D8"/>
    <w:rsid w:val="00595AC2"/>
    <w:rsid w:val="005A6603"/>
    <w:rsid w:val="005B3817"/>
    <w:rsid w:val="005B4D8D"/>
    <w:rsid w:val="005B60B7"/>
    <w:rsid w:val="005C4FB5"/>
    <w:rsid w:val="005C5CB6"/>
    <w:rsid w:val="005C60AF"/>
    <w:rsid w:val="005E0BFD"/>
    <w:rsid w:val="005E2065"/>
    <w:rsid w:val="005E4A5C"/>
    <w:rsid w:val="005E513E"/>
    <w:rsid w:val="005F1413"/>
    <w:rsid w:val="00600D21"/>
    <w:rsid w:val="0060246B"/>
    <w:rsid w:val="00605B29"/>
    <w:rsid w:val="00605D23"/>
    <w:rsid w:val="0060687A"/>
    <w:rsid w:val="00615B92"/>
    <w:rsid w:val="00617D98"/>
    <w:rsid w:val="00620DED"/>
    <w:rsid w:val="00624358"/>
    <w:rsid w:val="00624EB3"/>
    <w:rsid w:val="0063382E"/>
    <w:rsid w:val="00635762"/>
    <w:rsid w:val="006358B5"/>
    <w:rsid w:val="00636B40"/>
    <w:rsid w:val="006372AD"/>
    <w:rsid w:val="006411BD"/>
    <w:rsid w:val="00650E0A"/>
    <w:rsid w:val="00656D54"/>
    <w:rsid w:val="00665AC9"/>
    <w:rsid w:val="00667B35"/>
    <w:rsid w:val="0067173A"/>
    <w:rsid w:val="00671C1B"/>
    <w:rsid w:val="0067736B"/>
    <w:rsid w:val="006809E6"/>
    <w:rsid w:val="0068670B"/>
    <w:rsid w:val="006870A0"/>
    <w:rsid w:val="006A107B"/>
    <w:rsid w:val="006A5AEC"/>
    <w:rsid w:val="006A5C33"/>
    <w:rsid w:val="006A5ED0"/>
    <w:rsid w:val="006A6FF1"/>
    <w:rsid w:val="006C2967"/>
    <w:rsid w:val="006C50F5"/>
    <w:rsid w:val="006C70A3"/>
    <w:rsid w:val="006D155E"/>
    <w:rsid w:val="006D359B"/>
    <w:rsid w:val="006D3C7F"/>
    <w:rsid w:val="006D49C2"/>
    <w:rsid w:val="006E574D"/>
    <w:rsid w:val="006F262B"/>
    <w:rsid w:val="006F5267"/>
    <w:rsid w:val="006F5E1D"/>
    <w:rsid w:val="006F79CD"/>
    <w:rsid w:val="0070155A"/>
    <w:rsid w:val="00705FC6"/>
    <w:rsid w:val="007137B8"/>
    <w:rsid w:val="007209E1"/>
    <w:rsid w:val="00724B3B"/>
    <w:rsid w:val="00726CF1"/>
    <w:rsid w:val="00726D0F"/>
    <w:rsid w:val="00730521"/>
    <w:rsid w:val="00733969"/>
    <w:rsid w:val="007377F7"/>
    <w:rsid w:val="007416A4"/>
    <w:rsid w:val="007428A1"/>
    <w:rsid w:val="00742B86"/>
    <w:rsid w:val="00750B6D"/>
    <w:rsid w:val="007510DB"/>
    <w:rsid w:val="00755CE8"/>
    <w:rsid w:val="007605B9"/>
    <w:rsid w:val="00771247"/>
    <w:rsid w:val="00772241"/>
    <w:rsid w:val="00780464"/>
    <w:rsid w:val="00781E2F"/>
    <w:rsid w:val="00782267"/>
    <w:rsid w:val="00785254"/>
    <w:rsid w:val="00787C62"/>
    <w:rsid w:val="00790F20"/>
    <w:rsid w:val="0079605B"/>
    <w:rsid w:val="007A0A26"/>
    <w:rsid w:val="007A0B12"/>
    <w:rsid w:val="007A6691"/>
    <w:rsid w:val="007A6AF1"/>
    <w:rsid w:val="007C2CD7"/>
    <w:rsid w:val="007C4D13"/>
    <w:rsid w:val="007D1FC9"/>
    <w:rsid w:val="007E0F03"/>
    <w:rsid w:val="007E15F2"/>
    <w:rsid w:val="007E45DD"/>
    <w:rsid w:val="007E76C4"/>
    <w:rsid w:val="007F6C90"/>
    <w:rsid w:val="00800670"/>
    <w:rsid w:val="0080153A"/>
    <w:rsid w:val="00802353"/>
    <w:rsid w:val="0080360A"/>
    <w:rsid w:val="00804C1C"/>
    <w:rsid w:val="00804E2F"/>
    <w:rsid w:val="00811729"/>
    <w:rsid w:val="008137C9"/>
    <w:rsid w:val="0081453C"/>
    <w:rsid w:val="008326E4"/>
    <w:rsid w:val="00843528"/>
    <w:rsid w:val="00850DEB"/>
    <w:rsid w:val="00851124"/>
    <w:rsid w:val="008522DC"/>
    <w:rsid w:val="00854CAE"/>
    <w:rsid w:val="00862A3C"/>
    <w:rsid w:val="00863524"/>
    <w:rsid w:val="00874614"/>
    <w:rsid w:val="0087517C"/>
    <w:rsid w:val="00882457"/>
    <w:rsid w:val="0088635D"/>
    <w:rsid w:val="00887AE6"/>
    <w:rsid w:val="008926FA"/>
    <w:rsid w:val="00894219"/>
    <w:rsid w:val="00896DC4"/>
    <w:rsid w:val="0089701D"/>
    <w:rsid w:val="008A36B4"/>
    <w:rsid w:val="008A7CAB"/>
    <w:rsid w:val="008B72A2"/>
    <w:rsid w:val="008C0298"/>
    <w:rsid w:val="008C6957"/>
    <w:rsid w:val="008D1A1B"/>
    <w:rsid w:val="008D43DF"/>
    <w:rsid w:val="008D615C"/>
    <w:rsid w:val="008D7F34"/>
    <w:rsid w:val="008E5422"/>
    <w:rsid w:val="008F71F8"/>
    <w:rsid w:val="008F725B"/>
    <w:rsid w:val="0091041D"/>
    <w:rsid w:val="00910468"/>
    <w:rsid w:val="00910CAE"/>
    <w:rsid w:val="0091401D"/>
    <w:rsid w:val="0091520E"/>
    <w:rsid w:val="00917568"/>
    <w:rsid w:val="009201AF"/>
    <w:rsid w:val="0092177A"/>
    <w:rsid w:val="0092396C"/>
    <w:rsid w:val="00923E58"/>
    <w:rsid w:val="00926DC5"/>
    <w:rsid w:val="0092776D"/>
    <w:rsid w:val="0093362B"/>
    <w:rsid w:val="00933D44"/>
    <w:rsid w:val="00937957"/>
    <w:rsid w:val="00941802"/>
    <w:rsid w:val="0095421B"/>
    <w:rsid w:val="00956E5C"/>
    <w:rsid w:val="0096164A"/>
    <w:rsid w:val="00961AA5"/>
    <w:rsid w:val="00961E9E"/>
    <w:rsid w:val="00965324"/>
    <w:rsid w:val="00971101"/>
    <w:rsid w:val="00971A6E"/>
    <w:rsid w:val="0097441C"/>
    <w:rsid w:val="009771EE"/>
    <w:rsid w:val="00977CC6"/>
    <w:rsid w:val="00980170"/>
    <w:rsid w:val="00981388"/>
    <w:rsid w:val="0098456B"/>
    <w:rsid w:val="00985109"/>
    <w:rsid w:val="00992054"/>
    <w:rsid w:val="00994A9B"/>
    <w:rsid w:val="00995CFF"/>
    <w:rsid w:val="00996769"/>
    <w:rsid w:val="009977B0"/>
    <w:rsid w:val="00997854"/>
    <w:rsid w:val="00997D38"/>
    <w:rsid w:val="009A1459"/>
    <w:rsid w:val="009A15D3"/>
    <w:rsid w:val="009B078C"/>
    <w:rsid w:val="009B71C8"/>
    <w:rsid w:val="009D64F8"/>
    <w:rsid w:val="009E5E1A"/>
    <w:rsid w:val="009E6655"/>
    <w:rsid w:val="009E7E6B"/>
    <w:rsid w:val="009F3989"/>
    <w:rsid w:val="00A01AE4"/>
    <w:rsid w:val="00A115D3"/>
    <w:rsid w:val="00A131FF"/>
    <w:rsid w:val="00A212C6"/>
    <w:rsid w:val="00A23BF0"/>
    <w:rsid w:val="00A31E75"/>
    <w:rsid w:val="00A32E7C"/>
    <w:rsid w:val="00A37D3A"/>
    <w:rsid w:val="00A4040D"/>
    <w:rsid w:val="00A40A4C"/>
    <w:rsid w:val="00A420D1"/>
    <w:rsid w:val="00A4456B"/>
    <w:rsid w:val="00A5015D"/>
    <w:rsid w:val="00A676C0"/>
    <w:rsid w:val="00A719AF"/>
    <w:rsid w:val="00A71F42"/>
    <w:rsid w:val="00A72B44"/>
    <w:rsid w:val="00A77E03"/>
    <w:rsid w:val="00A80781"/>
    <w:rsid w:val="00A856E7"/>
    <w:rsid w:val="00A85C47"/>
    <w:rsid w:val="00A8748B"/>
    <w:rsid w:val="00A915CC"/>
    <w:rsid w:val="00A91CD6"/>
    <w:rsid w:val="00AA64F7"/>
    <w:rsid w:val="00AA7B98"/>
    <w:rsid w:val="00AB465C"/>
    <w:rsid w:val="00AB693B"/>
    <w:rsid w:val="00AC285A"/>
    <w:rsid w:val="00AC353C"/>
    <w:rsid w:val="00AC596A"/>
    <w:rsid w:val="00AD0760"/>
    <w:rsid w:val="00AD28A2"/>
    <w:rsid w:val="00AD50EF"/>
    <w:rsid w:val="00AD79F2"/>
    <w:rsid w:val="00AE23BC"/>
    <w:rsid w:val="00B01117"/>
    <w:rsid w:val="00B022E7"/>
    <w:rsid w:val="00B07749"/>
    <w:rsid w:val="00B12166"/>
    <w:rsid w:val="00B15592"/>
    <w:rsid w:val="00B1580F"/>
    <w:rsid w:val="00B23512"/>
    <w:rsid w:val="00B327AB"/>
    <w:rsid w:val="00B45B96"/>
    <w:rsid w:val="00B5651D"/>
    <w:rsid w:val="00B57933"/>
    <w:rsid w:val="00B6342C"/>
    <w:rsid w:val="00B65D52"/>
    <w:rsid w:val="00B6713D"/>
    <w:rsid w:val="00B765C6"/>
    <w:rsid w:val="00B8204C"/>
    <w:rsid w:val="00B86F8E"/>
    <w:rsid w:val="00B96F01"/>
    <w:rsid w:val="00BA2C2B"/>
    <w:rsid w:val="00BA3EC8"/>
    <w:rsid w:val="00BA63C7"/>
    <w:rsid w:val="00BB2037"/>
    <w:rsid w:val="00BB2729"/>
    <w:rsid w:val="00BB7B16"/>
    <w:rsid w:val="00BD4AD1"/>
    <w:rsid w:val="00BF2F56"/>
    <w:rsid w:val="00BF7AD6"/>
    <w:rsid w:val="00C00D78"/>
    <w:rsid w:val="00C01158"/>
    <w:rsid w:val="00C067D8"/>
    <w:rsid w:val="00C11024"/>
    <w:rsid w:val="00C12E97"/>
    <w:rsid w:val="00C142EB"/>
    <w:rsid w:val="00C1449B"/>
    <w:rsid w:val="00C16590"/>
    <w:rsid w:val="00C17864"/>
    <w:rsid w:val="00C21134"/>
    <w:rsid w:val="00C212BF"/>
    <w:rsid w:val="00C21C79"/>
    <w:rsid w:val="00C21CD0"/>
    <w:rsid w:val="00C24E0B"/>
    <w:rsid w:val="00C2687C"/>
    <w:rsid w:val="00C26AD3"/>
    <w:rsid w:val="00C301C0"/>
    <w:rsid w:val="00C33B0E"/>
    <w:rsid w:val="00C3741E"/>
    <w:rsid w:val="00C37B13"/>
    <w:rsid w:val="00C50296"/>
    <w:rsid w:val="00C5399F"/>
    <w:rsid w:val="00C54AA9"/>
    <w:rsid w:val="00C55952"/>
    <w:rsid w:val="00C56BA4"/>
    <w:rsid w:val="00C60744"/>
    <w:rsid w:val="00C60BD3"/>
    <w:rsid w:val="00C65029"/>
    <w:rsid w:val="00C66986"/>
    <w:rsid w:val="00C66BE8"/>
    <w:rsid w:val="00C67EA3"/>
    <w:rsid w:val="00C71D63"/>
    <w:rsid w:val="00C72D97"/>
    <w:rsid w:val="00C762D8"/>
    <w:rsid w:val="00C775FF"/>
    <w:rsid w:val="00C81EAC"/>
    <w:rsid w:val="00C85EA3"/>
    <w:rsid w:val="00C87AFD"/>
    <w:rsid w:val="00C9666F"/>
    <w:rsid w:val="00CA1A9D"/>
    <w:rsid w:val="00CA769B"/>
    <w:rsid w:val="00CB3472"/>
    <w:rsid w:val="00CB37D2"/>
    <w:rsid w:val="00CC2D56"/>
    <w:rsid w:val="00CC740E"/>
    <w:rsid w:val="00CE182C"/>
    <w:rsid w:val="00CF193A"/>
    <w:rsid w:val="00CF3715"/>
    <w:rsid w:val="00CF6D3F"/>
    <w:rsid w:val="00D04763"/>
    <w:rsid w:val="00D13A46"/>
    <w:rsid w:val="00D2529E"/>
    <w:rsid w:val="00D33E51"/>
    <w:rsid w:val="00D408DC"/>
    <w:rsid w:val="00D41389"/>
    <w:rsid w:val="00D44D95"/>
    <w:rsid w:val="00D50C93"/>
    <w:rsid w:val="00D5683A"/>
    <w:rsid w:val="00D57E13"/>
    <w:rsid w:val="00D62971"/>
    <w:rsid w:val="00D66086"/>
    <w:rsid w:val="00D7074B"/>
    <w:rsid w:val="00D72E33"/>
    <w:rsid w:val="00D736E9"/>
    <w:rsid w:val="00D759D9"/>
    <w:rsid w:val="00D76C7A"/>
    <w:rsid w:val="00D77169"/>
    <w:rsid w:val="00D802CD"/>
    <w:rsid w:val="00D835BA"/>
    <w:rsid w:val="00D86799"/>
    <w:rsid w:val="00D91F46"/>
    <w:rsid w:val="00D93D2F"/>
    <w:rsid w:val="00DA4DFE"/>
    <w:rsid w:val="00DA57E4"/>
    <w:rsid w:val="00DA69DC"/>
    <w:rsid w:val="00DB213F"/>
    <w:rsid w:val="00DB7D2D"/>
    <w:rsid w:val="00DC236A"/>
    <w:rsid w:val="00DD1255"/>
    <w:rsid w:val="00DD2719"/>
    <w:rsid w:val="00DD4719"/>
    <w:rsid w:val="00DD6AE1"/>
    <w:rsid w:val="00DE063B"/>
    <w:rsid w:val="00DE1D92"/>
    <w:rsid w:val="00DE6619"/>
    <w:rsid w:val="00E06AAB"/>
    <w:rsid w:val="00E06CDA"/>
    <w:rsid w:val="00E07553"/>
    <w:rsid w:val="00E170F2"/>
    <w:rsid w:val="00E219EC"/>
    <w:rsid w:val="00E2438B"/>
    <w:rsid w:val="00E24E8C"/>
    <w:rsid w:val="00E4160E"/>
    <w:rsid w:val="00E478C7"/>
    <w:rsid w:val="00E559FA"/>
    <w:rsid w:val="00E55A14"/>
    <w:rsid w:val="00E565BC"/>
    <w:rsid w:val="00E7648C"/>
    <w:rsid w:val="00E84DDC"/>
    <w:rsid w:val="00E84FAC"/>
    <w:rsid w:val="00E85610"/>
    <w:rsid w:val="00E858A3"/>
    <w:rsid w:val="00E86B54"/>
    <w:rsid w:val="00E873E4"/>
    <w:rsid w:val="00E90F54"/>
    <w:rsid w:val="00E93A0D"/>
    <w:rsid w:val="00E96ACE"/>
    <w:rsid w:val="00EA1353"/>
    <w:rsid w:val="00EA57C6"/>
    <w:rsid w:val="00EA6F73"/>
    <w:rsid w:val="00EB0594"/>
    <w:rsid w:val="00EB1412"/>
    <w:rsid w:val="00EB2FE4"/>
    <w:rsid w:val="00EB4857"/>
    <w:rsid w:val="00EB56CC"/>
    <w:rsid w:val="00EB75F9"/>
    <w:rsid w:val="00EB7612"/>
    <w:rsid w:val="00EC1EFF"/>
    <w:rsid w:val="00EC40AA"/>
    <w:rsid w:val="00EC6C55"/>
    <w:rsid w:val="00EC6C73"/>
    <w:rsid w:val="00EC7543"/>
    <w:rsid w:val="00ED2219"/>
    <w:rsid w:val="00EE27A4"/>
    <w:rsid w:val="00EE79DB"/>
    <w:rsid w:val="00EF00E7"/>
    <w:rsid w:val="00EF0D84"/>
    <w:rsid w:val="00EF3A93"/>
    <w:rsid w:val="00F03B82"/>
    <w:rsid w:val="00F059E0"/>
    <w:rsid w:val="00F1221B"/>
    <w:rsid w:val="00F15961"/>
    <w:rsid w:val="00F21B07"/>
    <w:rsid w:val="00F3048F"/>
    <w:rsid w:val="00F427EC"/>
    <w:rsid w:val="00F50D90"/>
    <w:rsid w:val="00F52C9F"/>
    <w:rsid w:val="00F61ACD"/>
    <w:rsid w:val="00F70A55"/>
    <w:rsid w:val="00F71484"/>
    <w:rsid w:val="00F72B21"/>
    <w:rsid w:val="00F743CE"/>
    <w:rsid w:val="00F76F2E"/>
    <w:rsid w:val="00F8028F"/>
    <w:rsid w:val="00F819CE"/>
    <w:rsid w:val="00F838E7"/>
    <w:rsid w:val="00F90886"/>
    <w:rsid w:val="00F90A34"/>
    <w:rsid w:val="00FA39E0"/>
    <w:rsid w:val="00FA4EE4"/>
    <w:rsid w:val="00FB0495"/>
    <w:rsid w:val="00FB7EFF"/>
    <w:rsid w:val="00FC1177"/>
    <w:rsid w:val="00FC58EF"/>
    <w:rsid w:val="00FC5F6C"/>
    <w:rsid w:val="00FF19B3"/>
    <w:rsid w:val="00FF2866"/>
    <w:rsid w:val="00FF3B11"/>
    <w:rsid w:val="00FF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F2EA8F"/>
  <w15:docId w15:val="{70AB0018-4D86-440E-BFCE-6B67720B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83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502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1C1B"/>
    <w:rPr>
      <w:sz w:val="22"/>
      <w:szCs w:val="22"/>
    </w:rPr>
  </w:style>
  <w:style w:type="paragraph" w:styleId="Header">
    <w:name w:val="header"/>
    <w:basedOn w:val="Normal"/>
    <w:link w:val="HeaderChar"/>
    <w:uiPriority w:val="99"/>
    <w:rsid w:val="0050610F"/>
    <w:pPr>
      <w:tabs>
        <w:tab w:val="center" w:pos="4680"/>
        <w:tab w:val="right" w:pos="9360"/>
      </w:tabs>
    </w:pPr>
  </w:style>
  <w:style w:type="character" w:customStyle="1" w:styleId="HeaderChar">
    <w:name w:val="Header Char"/>
    <w:link w:val="Header"/>
    <w:uiPriority w:val="99"/>
    <w:locked/>
    <w:rsid w:val="0050610F"/>
    <w:rPr>
      <w:rFonts w:cs="Times New Roman"/>
    </w:rPr>
  </w:style>
  <w:style w:type="paragraph" w:styleId="Footer">
    <w:name w:val="footer"/>
    <w:basedOn w:val="Normal"/>
    <w:link w:val="FooterChar"/>
    <w:uiPriority w:val="99"/>
    <w:rsid w:val="0050610F"/>
    <w:pPr>
      <w:tabs>
        <w:tab w:val="center" w:pos="4680"/>
        <w:tab w:val="right" w:pos="9360"/>
      </w:tabs>
    </w:pPr>
  </w:style>
  <w:style w:type="character" w:customStyle="1" w:styleId="FooterChar">
    <w:name w:val="Footer Char"/>
    <w:link w:val="Footer"/>
    <w:uiPriority w:val="99"/>
    <w:locked/>
    <w:rsid w:val="0050610F"/>
    <w:rPr>
      <w:rFonts w:cs="Times New Roman"/>
    </w:rPr>
  </w:style>
  <w:style w:type="paragraph" w:styleId="BalloonText">
    <w:name w:val="Balloon Text"/>
    <w:basedOn w:val="Normal"/>
    <w:link w:val="BalloonTextChar"/>
    <w:uiPriority w:val="99"/>
    <w:semiHidden/>
    <w:rsid w:val="0095421B"/>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DocumentMap">
    <w:name w:val="Document Map"/>
    <w:basedOn w:val="Normal"/>
    <w:link w:val="DocumentMapChar"/>
    <w:uiPriority w:val="99"/>
    <w:semiHidden/>
    <w:rsid w:val="00253170"/>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Revision">
    <w:name w:val="Revision"/>
    <w:hidden/>
    <w:uiPriority w:val="99"/>
    <w:semiHidden/>
    <w:rsid w:val="0081453C"/>
    <w:rPr>
      <w:sz w:val="22"/>
      <w:szCs w:val="22"/>
    </w:rPr>
  </w:style>
  <w:style w:type="paragraph" w:styleId="ListParagraph">
    <w:name w:val="List Paragraph"/>
    <w:basedOn w:val="Normal"/>
    <w:uiPriority w:val="34"/>
    <w:qFormat/>
    <w:rsid w:val="00804E2F"/>
    <w:pPr>
      <w:ind w:left="720"/>
      <w:contextualSpacing/>
    </w:pPr>
  </w:style>
  <w:style w:type="character" w:customStyle="1" w:styleId="NoSpacingChar">
    <w:name w:val="No Spacing Char"/>
    <w:basedOn w:val="DefaultParagraphFont"/>
    <w:link w:val="NoSpacing"/>
    <w:uiPriority w:val="1"/>
    <w:rsid w:val="00E2438B"/>
    <w:rPr>
      <w:sz w:val="22"/>
      <w:szCs w:val="22"/>
    </w:rPr>
  </w:style>
  <w:style w:type="character" w:styleId="PlaceholderText">
    <w:name w:val="Placeholder Text"/>
    <w:basedOn w:val="DefaultParagraphFont"/>
    <w:uiPriority w:val="67"/>
    <w:rsid w:val="00D7074B"/>
    <w:rPr>
      <w:color w:val="808080"/>
    </w:rPr>
  </w:style>
  <w:style w:type="table" w:styleId="TableGrid">
    <w:name w:val="Table Grid"/>
    <w:basedOn w:val="TableNormal"/>
    <w:uiPriority w:val="59"/>
    <w:rsid w:val="00956E5C"/>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30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830B2"/>
    <w:pPr>
      <w:outlineLvl w:val="9"/>
    </w:pPr>
    <w:rPr>
      <w:lang w:eastAsia="ja-JP"/>
    </w:rPr>
  </w:style>
  <w:style w:type="paragraph" w:styleId="TOC1">
    <w:name w:val="toc 1"/>
    <w:basedOn w:val="Normal"/>
    <w:next w:val="Normal"/>
    <w:autoRedefine/>
    <w:uiPriority w:val="39"/>
    <w:unhideWhenUsed/>
    <w:qFormat/>
    <w:rsid w:val="003830B2"/>
    <w:pPr>
      <w:spacing w:before="360" w:after="0"/>
    </w:pPr>
    <w:rPr>
      <w:rFonts w:asciiTheme="majorHAnsi" w:hAnsiTheme="majorHAnsi" w:cstheme="majorHAnsi"/>
      <w:b/>
      <w:bCs/>
      <w:caps/>
      <w:sz w:val="24"/>
      <w:szCs w:val="24"/>
    </w:rPr>
  </w:style>
  <w:style w:type="character" w:styleId="Hyperlink">
    <w:name w:val="Hyperlink"/>
    <w:basedOn w:val="DefaultParagraphFont"/>
    <w:uiPriority w:val="99"/>
    <w:unhideWhenUsed/>
    <w:rsid w:val="003830B2"/>
    <w:rPr>
      <w:color w:val="0000FF" w:themeColor="hyperlink"/>
      <w:u w:val="single"/>
    </w:rPr>
  </w:style>
  <w:style w:type="paragraph" w:styleId="TOC2">
    <w:name w:val="toc 2"/>
    <w:basedOn w:val="Normal"/>
    <w:next w:val="Normal"/>
    <w:autoRedefine/>
    <w:uiPriority w:val="39"/>
    <w:unhideWhenUsed/>
    <w:qFormat/>
    <w:rsid w:val="003830B2"/>
    <w:pPr>
      <w:spacing w:before="240" w:after="0"/>
    </w:pPr>
    <w:rPr>
      <w:rFonts w:asciiTheme="minorHAnsi" w:hAnsiTheme="minorHAnsi"/>
      <w:b/>
      <w:bCs/>
      <w:sz w:val="20"/>
      <w:szCs w:val="20"/>
    </w:rPr>
  </w:style>
  <w:style w:type="paragraph" w:styleId="TOC3">
    <w:name w:val="toc 3"/>
    <w:basedOn w:val="Normal"/>
    <w:next w:val="Normal"/>
    <w:autoRedefine/>
    <w:uiPriority w:val="39"/>
    <w:unhideWhenUsed/>
    <w:qFormat/>
    <w:rsid w:val="003830B2"/>
    <w:pPr>
      <w:spacing w:after="0"/>
      <w:ind w:left="220"/>
    </w:pPr>
    <w:rPr>
      <w:rFonts w:asciiTheme="minorHAnsi" w:hAnsiTheme="minorHAnsi"/>
      <w:sz w:val="20"/>
      <w:szCs w:val="20"/>
    </w:rPr>
  </w:style>
  <w:style w:type="character" w:customStyle="1" w:styleId="Heading3Char">
    <w:name w:val="Heading 3 Char"/>
    <w:basedOn w:val="DefaultParagraphFont"/>
    <w:link w:val="Heading3"/>
    <w:uiPriority w:val="9"/>
    <w:semiHidden/>
    <w:rsid w:val="00C50296"/>
    <w:rPr>
      <w:rFonts w:asciiTheme="majorHAnsi" w:eastAsiaTheme="majorEastAsia" w:hAnsiTheme="majorHAnsi" w:cstheme="majorBidi"/>
      <w:color w:val="243F60" w:themeColor="accent1" w:themeShade="7F"/>
      <w:sz w:val="24"/>
      <w:szCs w:val="24"/>
    </w:rPr>
  </w:style>
  <w:style w:type="paragraph" w:styleId="TOC4">
    <w:name w:val="toc 4"/>
    <w:basedOn w:val="Normal"/>
    <w:next w:val="Normal"/>
    <w:autoRedefine/>
    <w:uiPriority w:val="39"/>
    <w:unhideWhenUsed/>
    <w:rsid w:val="00C50296"/>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C50296"/>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C50296"/>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C50296"/>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C50296"/>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C50296"/>
    <w:pPr>
      <w:spacing w:after="0"/>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029A-FC74-46C2-B44F-0402C32A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49</Pages>
  <Words>12671</Words>
  <Characters>72229</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accouting manual</vt:lpstr>
    </vt:vector>
  </TitlesOfParts>
  <Company>Toshiba</Company>
  <LinksUpToDate>false</LinksUpToDate>
  <CharactersWithSpaces>84731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accouting manual</dc:title>
  <dc:subject>Accounting</dc:subject>
  <dc:creator>NACo</dc:creator>
  <dc:description>FMR Financial Management        Roundtable</dc:description>
  <cp:lastModifiedBy>Marina Guzman</cp:lastModifiedBy>
  <cp:revision>36</cp:revision>
  <cp:lastPrinted>2020-12-15T21:18:00Z</cp:lastPrinted>
  <dcterms:created xsi:type="dcterms:W3CDTF">2020-12-15T19:39:00Z</dcterms:created>
  <dcterms:modified xsi:type="dcterms:W3CDTF">2022-01-13T18:45:00Z</dcterms:modified>
</cp:coreProperties>
</file>